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B48FF" w14:textId="4DEAC2CB" w:rsidR="00D32FDC" w:rsidRDefault="00E62583">
      <w:bookmarkStart w:id="0" w:name="_Hlk29303845"/>
      <w:r>
        <w:t>Happy New Year to all my fellow Australian Poker Hall of Famers.</w:t>
      </w:r>
    </w:p>
    <w:p w14:paraId="718F0AF7" w14:textId="17A4A45D" w:rsidR="00E62583" w:rsidRDefault="00E62583"/>
    <w:p w14:paraId="2242365D" w14:textId="11EE189F" w:rsidR="00E62583" w:rsidRDefault="00E62583">
      <w:r>
        <w:t>Here is my contribution to the discussion on this year’s Hall of Fame inductee(s) and Young Gun A</w:t>
      </w:r>
      <w:r w:rsidR="00621358">
        <w:t>ward.</w:t>
      </w:r>
    </w:p>
    <w:p w14:paraId="519FF4C8" w14:textId="77777777" w:rsidR="001E1A1E" w:rsidRDefault="001E1A1E">
      <w:pPr>
        <w:rPr>
          <w:b/>
          <w:bCs/>
        </w:rPr>
      </w:pPr>
    </w:p>
    <w:p w14:paraId="365DB3A7" w14:textId="50888B13" w:rsidR="00E62583" w:rsidRPr="001E1A1E" w:rsidRDefault="00D77C9A">
      <w:pPr>
        <w:rPr>
          <w:b/>
          <w:bCs/>
        </w:rPr>
      </w:pPr>
      <w:r>
        <w:rPr>
          <w:b/>
          <w:bCs/>
        </w:rPr>
        <w:t>DISTRIBUTION LIST</w:t>
      </w:r>
    </w:p>
    <w:p w14:paraId="7EF84D9F" w14:textId="752067AE" w:rsidR="00E62583" w:rsidRDefault="00621358">
      <w:r>
        <w:t>W</w:t>
      </w:r>
      <w:r w:rsidR="00E62583">
        <w:t>hilst I have been p</w:t>
      </w:r>
      <w:r w:rsidR="007E6BC8">
        <w:t>revented from attending</w:t>
      </w:r>
      <w:r w:rsidR="00E62583">
        <w:t xml:space="preserve"> </w:t>
      </w:r>
      <w:r w:rsidR="007E6BC8">
        <w:t>the</w:t>
      </w:r>
      <w:r w:rsidR="00E62583">
        <w:t xml:space="preserve"> Aussie Millions</w:t>
      </w:r>
      <w:r w:rsidR="007E6BC8">
        <w:t xml:space="preserve"> since </w:t>
      </w:r>
      <w:r>
        <w:t>2017,</w:t>
      </w:r>
      <w:r w:rsidR="007E6BC8">
        <w:t xml:space="preserve"> I seem to remember that we inductee Grant Levy into the APHOF in 2018 so I have added him to this email distribution list.  I’m not too sure why Crocky, Joe, Joel and all others have chosen to exclude him from their emails, but I feel that he is certainly entitled to contribute to the discussion and vote on this year’s awards.  So welcome to the discussion Grant, some of the latter part of the thread appears below but I will try to cover most of the issues</w:t>
      </w:r>
      <w:r>
        <w:t xml:space="preserve"> here</w:t>
      </w:r>
      <w:r w:rsidR="007E6BC8">
        <w:t xml:space="preserve"> </w:t>
      </w:r>
      <w:r>
        <w:t>in my contribution</w:t>
      </w:r>
      <w:r w:rsidR="007E6BC8">
        <w:t>.</w:t>
      </w:r>
    </w:p>
    <w:p w14:paraId="7736653C" w14:textId="77777777" w:rsidR="001E1A1E" w:rsidRDefault="001E1A1E"/>
    <w:p w14:paraId="21BF2A1B" w14:textId="1AD193D1" w:rsidR="007E6BC8" w:rsidRPr="001E1A1E" w:rsidRDefault="001E1A1E">
      <w:pPr>
        <w:rPr>
          <w:b/>
          <w:bCs/>
        </w:rPr>
      </w:pPr>
      <w:r w:rsidRPr="001E1A1E">
        <w:rPr>
          <w:b/>
          <w:bCs/>
        </w:rPr>
        <w:t>APHOF CRITERIA</w:t>
      </w:r>
    </w:p>
    <w:p w14:paraId="2A5FA643" w14:textId="1D2FDACA" w:rsidR="00621358" w:rsidRDefault="00621358">
      <w:r>
        <w:t xml:space="preserve">First, I thought it would be a good idea to let Jonathon and Grant know what the pre-requisites and criteria are for induction into the APHOF.  It seems from the discussion that </w:t>
      </w:r>
      <w:r w:rsidR="00615C21">
        <w:t xml:space="preserve">both Joel and some </w:t>
      </w:r>
      <w:r>
        <w:t>of the older members could also do with a refresher</w:t>
      </w:r>
      <w:r w:rsidR="00A65794">
        <w:t xml:space="preserve"> so here it is:</w:t>
      </w:r>
    </w:p>
    <w:p w14:paraId="5CF3EF22" w14:textId="77777777" w:rsidR="00A65794" w:rsidRPr="00A65794" w:rsidRDefault="00A65794" w:rsidP="00A65794">
      <w:pPr>
        <w:pStyle w:val="PlainText"/>
        <w:ind w:left="720"/>
        <w:rPr>
          <w:i/>
          <w:iCs/>
        </w:rPr>
      </w:pPr>
      <w:r w:rsidRPr="00A65794">
        <w:rPr>
          <w:i/>
          <w:iCs/>
        </w:rPr>
        <w:t xml:space="preserve">This criteria was determined by the inaugural HOF members at a meeting chaired by </w:t>
      </w:r>
      <w:proofErr w:type="spellStart"/>
      <w:r w:rsidRPr="00A65794">
        <w:rPr>
          <w:i/>
          <w:iCs/>
        </w:rPr>
        <w:t>Maurie</w:t>
      </w:r>
      <w:proofErr w:type="spellEnd"/>
      <w:r w:rsidRPr="00A65794">
        <w:rPr>
          <w:i/>
          <w:iCs/>
        </w:rPr>
        <w:t xml:space="preserve"> Pears on 15 January 2009 with subsequent amendments as shown</w:t>
      </w:r>
    </w:p>
    <w:p w14:paraId="1529D12F" w14:textId="77777777" w:rsidR="00A65794" w:rsidRPr="00A65794" w:rsidRDefault="00A65794" w:rsidP="00A65794">
      <w:pPr>
        <w:pStyle w:val="PlainText"/>
        <w:ind w:left="720"/>
        <w:rPr>
          <w:i/>
          <w:iCs/>
        </w:rPr>
      </w:pPr>
    </w:p>
    <w:p w14:paraId="004AA5C9" w14:textId="77777777" w:rsidR="00A65794" w:rsidRPr="00A65794" w:rsidRDefault="00A65794" w:rsidP="00A65794">
      <w:pPr>
        <w:pStyle w:val="PlainText"/>
        <w:ind w:left="720"/>
        <w:rPr>
          <w:i/>
          <w:iCs/>
        </w:rPr>
      </w:pPr>
      <w:r w:rsidRPr="00A65794">
        <w:rPr>
          <w:i/>
          <w:iCs/>
        </w:rPr>
        <w:t>The inductee will;</w:t>
      </w:r>
    </w:p>
    <w:p w14:paraId="4AC6BBDA" w14:textId="77777777" w:rsidR="00A65794" w:rsidRPr="00A65794" w:rsidRDefault="00A65794" w:rsidP="00A65794">
      <w:pPr>
        <w:pStyle w:val="PlainText"/>
        <w:ind w:left="720"/>
        <w:rPr>
          <w:i/>
          <w:iCs/>
        </w:rPr>
      </w:pPr>
      <w:r w:rsidRPr="00A65794">
        <w:rPr>
          <w:i/>
          <w:iCs/>
        </w:rPr>
        <w:t>(a)</w:t>
      </w:r>
      <w:r w:rsidRPr="00A65794">
        <w:rPr>
          <w:i/>
          <w:iCs/>
        </w:rPr>
        <w:tab/>
        <w:t>Be a current or former resident of Australia or New Zealand; and</w:t>
      </w:r>
    </w:p>
    <w:p w14:paraId="45217E00" w14:textId="77777777" w:rsidR="00A65794" w:rsidRPr="00A65794" w:rsidRDefault="00A65794" w:rsidP="00A65794">
      <w:pPr>
        <w:pStyle w:val="PlainText"/>
        <w:ind w:left="720"/>
        <w:rPr>
          <w:i/>
          <w:iCs/>
        </w:rPr>
      </w:pPr>
      <w:r w:rsidRPr="00A65794">
        <w:rPr>
          <w:i/>
          <w:iCs/>
        </w:rPr>
        <w:t>(b)</w:t>
      </w:r>
      <w:r w:rsidRPr="00A65794">
        <w:rPr>
          <w:i/>
          <w:iCs/>
        </w:rPr>
        <w:tab/>
        <w:t>Have demonstrated outstanding and extended service to the game, bringing credit to Australian Casino Tournament Poker.</w:t>
      </w:r>
    </w:p>
    <w:p w14:paraId="30EBAC21" w14:textId="77777777" w:rsidR="00A65794" w:rsidRPr="00A65794" w:rsidRDefault="00A65794" w:rsidP="00A65794">
      <w:pPr>
        <w:pStyle w:val="PlainText"/>
        <w:ind w:left="720"/>
        <w:rPr>
          <w:i/>
          <w:iCs/>
        </w:rPr>
      </w:pPr>
      <w:r w:rsidRPr="00A65794">
        <w:rPr>
          <w:i/>
          <w:iCs/>
        </w:rPr>
        <w:t>And/or</w:t>
      </w:r>
    </w:p>
    <w:p w14:paraId="5C373791" w14:textId="77777777" w:rsidR="00A65794" w:rsidRPr="00A65794" w:rsidRDefault="00A65794" w:rsidP="00A65794">
      <w:pPr>
        <w:pStyle w:val="PlainText"/>
        <w:ind w:left="720"/>
        <w:rPr>
          <w:i/>
          <w:iCs/>
        </w:rPr>
      </w:pPr>
      <w:r w:rsidRPr="00A65794">
        <w:rPr>
          <w:i/>
          <w:iCs/>
        </w:rPr>
        <w:t>(c)</w:t>
      </w:r>
      <w:r w:rsidRPr="00A65794">
        <w:rPr>
          <w:i/>
          <w:iCs/>
        </w:rPr>
        <w:tab/>
        <w:t>Have displayed outstanding Poker excellence.</w:t>
      </w:r>
    </w:p>
    <w:p w14:paraId="4D5B9DC0" w14:textId="77777777" w:rsidR="00A65794" w:rsidRPr="00A65794" w:rsidRDefault="00A65794" w:rsidP="00A65794">
      <w:pPr>
        <w:pStyle w:val="PlainText"/>
        <w:ind w:left="720"/>
        <w:rPr>
          <w:i/>
          <w:iCs/>
        </w:rPr>
      </w:pPr>
    </w:p>
    <w:p w14:paraId="4EBFB40D" w14:textId="77777777" w:rsidR="00A65794" w:rsidRPr="00A65794" w:rsidRDefault="00A65794" w:rsidP="00A65794">
      <w:pPr>
        <w:pStyle w:val="PlainText"/>
        <w:ind w:left="720"/>
        <w:rPr>
          <w:i/>
          <w:iCs/>
        </w:rPr>
      </w:pPr>
      <w:r w:rsidRPr="00A65794">
        <w:rPr>
          <w:i/>
          <w:iCs/>
        </w:rPr>
        <w:t>9/3/2012</w:t>
      </w:r>
    </w:p>
    <w:p w14:paraId="2B6B46BE" w14:textId="77777777" w:rsidR="00A65794" w:rsidRPr="00A65794" w:rsidRDefault="00A65794" w:rsidP="00A65794">
      <w:pPr>
        <w:pStyle w:val="PlainText"/>
        <w:ind w:left="720"/>
        <w:rPr>
          <w:i/>
          <w:iCs/>
        </w:rPr>
      </w:pPr>
      <w:r w:rsidRPr="00A65794">
        <w:rPr>
          <w:i/>
          <w:iCs/>
        </w:rPr>
        <w:t>Inductees should have a substantial acceptance by members including 50% of Foundation Members.</w:t>
      </w:r>
    </w:p>
    <w:p w14:paraId="4D85AFB4" w14:textId="77777777" w:rsidR="00A65794" w:rsidRPr="00A65794" w:rsidRDefault="00A65794" w:rsidP="00A65794">
      <w:pPr>
        <w:pStyle w:val="PlainText"/>
        <w:ind w:left="720"/>
        <w:rPr>
          <w:i/>
          <w:iCs/>
        </w:rPr>
      </w:pPr>
    </w:p>
    <w:p w14:paraId="1CB26D93" w14:textId="77777777" w:rsidR="00A65794" w:rsidRPr="00A65794" w:rsidRDefault="00A65794" w:rsidP="00A65794">
      <w:pPr>
        <w:pStyle w:val="PlainText"/>
        <w:ind w:left="720"/>
        <w:rPr>
          <w:i/>
          <w:iCs/>
        </w:rPr>
      </w:pPr>
      <w:r w:rsidRPr="00A65794">
        <w:rPr>
          <w:i/>
          <w:iCs/>
        </w:rPr>
        <w:t>25/1/2015</w:t>
      </w:r>
    </w:p>
    <w:p w14:paraId="04226A6F" w14:textId="1FD78A76" w:rsidR="00A65794" w:rsidRDefault="00A65794" w:rsidP="00A65794">
      <w:pPr>
        <w:pStyle w:val="PlainText"/>
        <w:ind w:left="720"/>
        <w:rPr>
          <w:i/>
          <w:iCs/>
        </w:rPr>
      </w:pPr>
      <w:r w:rsidRPr="00A65794">
        <w:rPr>
          <w:i/>
          <w:iCs/>
        </w:rPr>
        <w:t>To satisfy (b) above, the inductee will have at least 10 years’ experience in the Poker Industry where they have gone beyond the call of duty required in just doing their job.</w:t>
      </w:r>
    </w:p>
    <w:p w14:paraId="2AE78325" w14:textId="77777777" w:rsidR="00A65794" w:rsidRPr="00A65794" w:rsidRDefault="00A65794" w:rsidP="00A65794">
      <w:pPr>
        <w:pStyle w:val="PlainText"/>
        <w:ind w:left="720"/>
        <w:rPr>
          <w:i/>
          <w:iCs/>
        </w:rPr>
      </w:pPr>
    </w:p>
    <w:p w14:paraId="3759E97C" w14:textId="77777777" w:rsidR="00A65794" w:rsidRPr="00A65794" w:rsidRDefault="00A65794" w:rsidP="00A65794">
      <w:pPr>
        <w:pStyle w:val="PlainText"/>
        <w:ind w:left="720"/>
        <w:rPr>
          <w:i/>
          <w:iCs/>
        </w:rPr>
      </w:pPr>
      <w:r w:rsidRPr="00A65794">
        <w:rPr>
          <w:i/>
          <w:iCs/>
        </w:rPr>
        <w:t>To satisfy (c) above, the inductee will have, as determined by the Hendon Mob web site:</w:t>
      </w:r>
    </w:p>
    <w:p w14:paraId="0F5F06A0" w14:textId="77777777" w:rsidR="00A65794" w:rsidRPr="00A65794" w:rsidRDefault="00A65794" w:rsidP="00A65794">
      <w:pPr>
        <w:pStyle w:val="PlainText"/>
        <w:ind w:left="720"/>
        <w:rPr>
          <w:i/>
          <w:iCs/>
        </w:rPr>
      </w:pPr>
      <w:r w:rsidRPr="00A65794">
        <w:rPr>
          <w:i/>
          <w:iCs/>
        </w:rPr>
        <w:t>(</w:t>
      </w:r>
      <w:proofErr w:type="spellStart"/>
      <w:r w:rsidRPr="00A65794">
        <w:rPr>
          <w:i/>
          <w:iCs/>
        </w:rPr>
        <w:t>i</w:t>
      </w:r>
      <w:proofErr w:type="spellEnd"/>
      <w:r w:rsidRPr="00A65794">
        <w:rPr>
          <w:i/>
          <w:iCs/>
        </w:rPr>
        <w:t>)</w:t>
      </w:r>
      <w:r w:rsidRPr="00A65794">
        <w:rPr>
          <w:i/>
          <w:iCs/>
        </w:rPr>
        <w:tab/>
        <w:t>their first tournament cash at least 10 years before the commencement of the current year;</w:t>
      </w:r>
    </w:p>
    <w:p w14:paraId="4B8DF407" w14:textId="77777777" w:rsidR="00A65794" w:rsidRPr="00A65794" w:rsidRDefault="00A65794" w:rsidP="00A65794">
      <w:pPr>
        <w:pStyle w:val="PlainText"/>
        <w:ind w:left="720"/>
        <w:rPr>
          <w:i/>
          <w:iCs/>
        </w:rPr>
      </w:pPr>
      <w:r w:rsidRPr="00A65794">
        <w:rPr>
          <w:i/>
          <w:iCs/>
        </w:rPr>
        <w:t>(ii)</w:t>
      </w:r>
      <w:r w:rsidRPr="00A65794">
        <w:rPr>
          <w:i/>
          <w:iCs/>
        </w:rPr>
        <w:tab/>
        <w:t>at least one tournament cash in each of the 3 calendar years prior to the commencement of the current year.</w:t>
      </w:r>
    </w:p>
    <w:p w14:paraId="6641C0ED" w14:textId="007E8962" w:rsidR="007E6BC8" w:rsidRDefault="007E6BC8"/>
    <w:p w14:paraId="11691739" w14:textId="03EFCC44" w:rsidR="001E1A1E" w:rsidRPr="001E1A1E" w:rsidRDefault="001E1A1E">
      <w:pPr>
        <w:rPr>
          <w:b/>
          <w:bCs/>
        </w:rPr>
      </w:pPr>
      <w:r>
        <w:rPr>
          <w:b/>
          <w:bCs/>
        </w:rPr>
        <w:t xml:space="preserve">PLAYER </w:t>
      </w:r>
      <w:r w:rsidRPr="001E1A1E">
        <w:rPr>
          <w:b/>
          <w:bCs/>
        </w:rPr>
        <w:t>CANDIDATES</w:t>
      </w:r>
    </w:p>
    <w:p w14:paraId="2862725F" w14:textId="73365E79" w:rsidR="00DA5A88" w:rsidRDefault="00C84142">
      <w:r>
        <w:t xml:space="preserve">So the </w:t>
      </w:r>
      <w:r w:rsidR="00655B57">
        <w:t xml:space="preserve">21 </w:t>
      </w:r>
      <w:r>
        <w:t>players eligible for induction under (c) above</w:t>
      </w:r>
      <w:r w:rsidR="00655B57">
        <w:t xml:space="preserve"> (who have at least </w:t>
      </w:r>
      <w:r w:rsidR="00563F16">
        <w:t>USD</w:t>
      </w:r>
      <w:r w:rsidR="00655B57">
        <w:t>$1m in tournament prizemoney)</w:t>
      </w:r>
      <w:r>
        <w:t xml:space="preserve">, in the order they appear on </w:t>
      </w:r>
      <w:r w:rsidR="00655B57">
        <w:t xml:space="preserve">the </w:t>
      </w:r>
      <w:r>
        <w:t xml:space="preserve">Hendon Mob </w:t>
      </w:r>
      <w:r w:rsidR="00655B57">
        <w:t xml:space="preserve">prizemoney list </w:t>
      </w:r>
      <w:r>
        <w:t>at 31 December 2019, are</w:t>
      </w:r>
      <w:r w:rsidR="00655B57">
        <w:t xml:space="preserve"> as follows</w:t>
      </w:r>
      <w:r>
        <w:t>:</w:t>
      </w:r>
    </w:p>
    <w:tbl>
      <w:tblPr>
        <w:tblW w:w="12546" w:type="dxa"/>
        <w:tblLook w:val="04A0" w:firstRow="1" w:lastRow="0" w:firstColumn="1" w:lastColumn="0" w:noHBand="0" w:noVBand="1"/>
      </w:tblPr>
      <w:tblGrid>
        <w:gridCol w:w="2496"/>
        <w:gridCol w:w="1056"/>
        <w:gridCol w:w="71"/>
        <w:gridCol w:w="996"/>
        <w:gridCol w:w="1278"/>
        <w:gridCol w:w="41"/>
        <w:gridCol w:w="1078"/>
        <w:gridCol w:w="72"/>
        <w:gridCol w:w="1004"/>
        <w:gridCol w:w="187"/>
        <w:gridCol w:w="1049"/>
        <w:gridCol w:w="253"/>
        <w:gridCol w:w="983"/>
        <w:gridCol w:w="1834"/>
        <w:gridCol w:w="222"/>
      </w:tblGrid>
      <w:tr w:rsidR="0036305B" w:rsidRPr="0036305B" w14:paraId="45FB1CE5" w14:textId="77777777" w:rsidTr="00D77C9A">
        <w:trPr>
          <w:gridAfter w:val="2"/>
          <w:wAfter w:w="2056" w:type="dxa"/>
          <w:trHeight w:val="360"/>
        </w:trPr>
        <w:tc>
          <w:tcPr>
            <w:tcW w:w="2496" w:type="dxa"/>
            <w:tcBorders>
              <w:top w:val="nil"/>
              <w:left w:val="nil"/>
              <w:bottom w:val="nil"/>
              <w:right w:val="nil"/>
            </w:tcBorders>
            <w:shd w:val="clear" w:color="auto" w:fill="auto"/>
            <w:noWrap/>
            <w:vAlign w:val="bottom"/>
            <w:hideMark/>
          </w:tcPr>
          <w:p w14:paraId="22DCD93E" w14:textId="77777777" w:rsidR="0036305B" w:rsidRPr="0036305B" w:rsidRDefault="0036305B" w:rsidP="0036305B">
            <w:pPr>
              <w:spacing w:after="0" w:line="240" w:lineRule="auto"/>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Name</w:t>
            </w:r>
          </w:p>
        </w:tc>
        <w:tc>
          <w:tcPr>
            <w:tcW w:w="1127" w:type="dxa"/>
            <w:gridSpan w:val="2"/>
            <w:tcBorders>
              <w:top w:val="nil"/>
              <w:left w:val="nil"/>
              <w:bottom w:val="nil"/>
              <w:right w:val="nil"/>
            </w:tcBorders>
            <w:shd w:val="clear" w:color="auto" w:fill="auto"/>
            <w:noWrap/>
            <w:vAlign w:val="bottom"/>
            <w:hideMark/>
          </w:tcPr>
          <w:p w14:paraId="0D86DF11" w14:textId="77777777" w:rsidR="0036305B" w:rsidRPr="0036305B" w:rsidRDefault="0036305B" w:rsidP="0036305B">
            <w:pPr>
              <w:spacing w:after="0" w:line="240" w:lineRule="auto"/>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Country</w:t>
            </w:r>
          </w:p>
        </w:tc>
        <w:tc>
          <w:tcPr>
            <w:tcW w:w="996" w:type="dxa"/>
            <w:tcBorders>
              <w:top w:val="nil"/>
              <w:left w:val="nil"/>
              <w:bottom w:val="nil"/>
              <w:right w:val="nil"/>
            </w:tcBorders>
            <w:shd w:val="clear" w:color="auto" w:fill="auto"/>
            <w:noWrap/>
            <w:vAlign w:val="bottom"/>
            <w:hideMark/>
          </w:tcPr>
          <w:p w14:paraId="0A2843DB" w14:textId="3A5F838A" w:rsidR="0036305B" w:rsidRPr="0036305B" w:rsidRDefault="00563F16" w:rsidP="0036305B">
            <w:pPr>
              <w:spacing w:after="0" w:line="240" w:lineRule="auto"/>
              <w:jc w:val="center"/>
              <w:rPr>
                <w:rFonts w:ascii="Calibri" w:eastAsia="Times New Roman" w:hAnsi="Calibri" w:cs="Calibri"/>
                <w:color w:val="000000"/>
                <w:sz w:val="28"/>
                <w:szCs w:val="28"/>
                <w:lang w:eastAsia="en-AU"/>
              </w:rPr>
            </w:pPr>
            <w:r>
              <w:rPr>
                <w:rFonts w:ascii="Calibri" w:eastAsia="Times New Roman" w:hAnsi="Calibri" w:cs="Calibri"/>
                <w:color w:val="000000"/>
                <w:sz w:val="28"/>
                <w:szCs w:val="28"/>
                <w:lang w:eastAsia="en-AU"/>
              </w:rPr>
              <w:t>USD</w:t>
            </w:r>
            <w:r w:rsidR="0036305B" w:rsidRPr="0036305B">
              <w:rPr>
                <w:rFonts w:ascii="Calibri" w:eastAsia="Times New Roman" w:hAnsi="Calibri" w:cs="Calibri"/>
                <w:color w:val="000000"/>
                <w:sz w:val="28"/>
                <w:szCs w:val="28"/>
                <w:lang w:eastAsia="en-AU"/>
              </w:rPr>
              <w:t>$</w:t>
            </w:r>
          </w:p>
        </w:tc>
        <w:tc>
          <w:tcPr>
            <w:tcW w:w="1245" w:type="dxa"/>
            <w:gridSpan w:val="2"/>
            <w:tcBorders>
              <w:top w:val="nil"/>
              <w:left w:val="nil"/>
              <w:bottom w:val="nil"/>
              <w:right w:val="nil"/>
            </w:tcBorders>
            <w:shd w:val="clear" w:color="auto" w:fill="auto"/>
            <w:noWrap/>
            <w:vAlign w:val="bottom"/>
            <w:hideMark/>
          </w:tcPr>
          <w:p w14:paraId="45BFD045" w14:textId="77777777" w:rsidR="0036305B" w:rsidRPr="0036305B" w:rsidRDefault="0036305B" w:rsidP="0036305B">
            <w:pPr>
              <w:spacing w:after="0" w:line="240" w:lineRule="auto"/>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1st cash</w:t>
            </w:r>
          </w:p>
        </w:tc>
        <w:tc>
          <w:tcPr>
            <w:tcW w:w="1078" w:type="dxa"/>
            <w:tcBorders>
              <w:top w:val="nil"/>
              <w:left w:val="nil"/>
              <w:bottom w:val="nil"/>
              <w:right w:val="nil"/>
            </w:tcBorders>
            <w:shd w:val="clear" w:color="auto" w:fill="auto"/>
            <w:noWrap/>
            <w:vAlign w:val="bottom"/>
            <w:hideMark/>
          </w:tcPr>
          <w:p w14:paraId="6AA5CB3E" w14:textId="77777777" w:rsidR="0036305B" w:rsidRPr="0036305B" w:rsidRDefault="0036305B" w:rsidP="0036305B">
            <w:pPr>
              <w:spacing w:after="0" w:line="240" w:lineRule="auto"/>
              <w:jc w:val="right"/>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2017</w:t>
            </w:r>
          </w:p>
        </w:tc>
        <w:tc>
          <w:tcPr>
            <w:tcW w:w="1076" w:type="dxa"/>
            <w:gridSpan w:val="2"/>
            <w:tcBorders>
              <w:top w:val="nil"/>
              <w:left w:val="nil"/>
              <w:bottom w:val="nil"/>
              <w:right w:val="nil"/>
            </w:tcBorders>
            <w:shd w:val="clear" w:color="auto" w:fill="auto"/>
            <w:noWrap/>
            <w:vAlign w:val="bottom"/>
            <w:hideMark/>
          </w:tcPr>
          <w:p w14:paraId="7573041A" w14:textId="77777777" w:rsidR="0036305B" w:rsidRPr="0036305B" w:rsidRDefault="0036305B" w:rsidP="0036305B">
            <w:pPr>
              <w:spacing w:after="0" w:line="240" w:lineRule="auto"/>
              <w:jc w:val="right"/>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2018</w:t>
            </w:r>
          </w:p>
        </w:tc>
        <w:tc>
          <w:tcPr>
            <w:tcW w:w="1236" w:type="dxa"/>
            <w:gridSpan w:val="2"/>
            <w:tcBorders>
              <w:top w:val="nil"/>
              <w:left w:val="nil"/>
              <w:bottom w:val="nil"/>
              <w:right w:val="nil"/>
            </w:tcBorders>
            <w:shd w:val="clear" w:color="auto" w:fill="auto"/>
            <w:noWrap/>
            <w:vAlign w:val="bottom"/>
            <w:hideMark/>
          </w:tcPr>
          <w:p w14:paraId="58715FF1" w14:textId="77777777" w:rsidR="0036305B" w:rsidRPr="0036305B" w:rsidRDefault="0036305B" w:rsidP="0036305B">
            <w:pPr>
              <w:spacing w:after="0" w:line="240" w:lineRule="auto"/>
              <w:jc w:val="right"/>
              <w:rPr>
                <w:rFonts w:ascii="Calibri" w:eastAsia="Times New Roman" w:hAnsi="Calibri" w:cs="Calibri"/>
                <w:color w:val="000000"/>
                <w:sz w:val="28"/>
                <w:szCs w:val="28"/>
                <w:lang w:eastAsia="en-AU"/>
              </w:rPr>
            </w:pPr>
            <w:r w:rsidRPr="0036305B">
              <w:rPr>
                <w:rFonts w:ascii="Calibri" w:eastAsia="Times New Roman" w:hAnsi="Calibri" w:cs="Calibri"/>
                <w:color w:val="000000"/>
                <w:sz w:val="28"/>
                <w:szCs w:val="28"/>
                <w:lang w:eastAsia="en-AU"/>
              </w:rPr>
              <w:t>2019</w:t>
            </w:r>
          </w:p>
        </w:tc>
        <w:tc>
          <w:tcPr>
            <w:tcW w:w="1236" w:type="dxa"/>
            <w:gridSpan w:val="2"/>
            <w:tcBorders>
              <w:top w:val="nil"/>
              <w:left w:val="nil"/>
              <w:bottom w:val="nil"/>
              <w:right w:val="nil"/>
            </w:tcBorders>
            <w:shd w:val="clear" w:color="auto" w:fill="auto"/>
            <w:noWrap/>
            <w:vAlign w:val="bottom"/>
            <w:hideMark/>
          </w:tcPr>
          <w:p w14:paraId="107A7C31" w14:textId="13D28856" w:rsidR="0036305B" w:rsidRPr="0036305B" w:rsidRDefault="0036305B" w:rsidP="0036305B">
            <w:pPr>
              <w:spacing w:after="0" w:line="240" w:lineRule="auto"/>
              <w:rPr>
                <w:rFonts w:ascii="Calibri" w:eastAsia="Times New Roman" w:hAnsi="Calibri" w:cs="Calibri"/>
                <w:color w:val="000000"/>
                <w:sz w:val="28"/>
                <w:szCs w:val="28"/>
                <w:lang w:eastAsia="en-AU"/>
              </w:rPr>
            </w:pPr>
            <w:r>
              <w:rPr>
                <w:rFonts w:ascii="Calibri" w:eastAsia="Times New Roman" w:hAnsi="Calibri" w:cs="Calibri"/>
                <w:color w:val="000000"/>
                <w:sz w:val="28"/>
                <w:szCs w:val="28"/>
                <w:lang w:eastAsia="en-AU"/>
              </w:rPr>
              <w:t xml:space="preserve">     </w:t>
            </w:r>
            <w:r w:rsidRPr="0036305B">
              <w:rPr>
                <w:rFonts w:ascii="Calibri" w:eastAsia="Times New Roman" w:hAnsi="Calibri" w:cs="Calibri"/>
                <w:color w:val="000000"/>
                <w:sz w:val="28"/>
                <w:szCs w:val="28"/>
                <w:lang w:eastAsia="en-AU"/>
              </w:rPr>
              <w:t>Notes</w:t>
            </w:r>
          </w:p>
        </w:tc>
      </w:tr>
      <w:tr w:rsidR="004D1A81" w:rsidRPr="004D1A81" w14:paraId="61E2CBEE" w14:textId="77777777" w:rsidTr="00D77C9A">
        <w:trPr>
          <w:trHeight w:val="288"/>
        </w:trPr>
        <w:tc>
          <w:tcPr>
            <w:tcW w:w="2496" w:type="dxa"/>
            <w:tcBorders>
              <w:top w:val="nil"/>
              <w:left w:val="nil"/>
              <w:bottom w:val="nil"/>
              <w:right w:val="nil"/>
            </w:tcBorders>
            <w:shd w:val="clear" w:color="auto" w:fill="auto"/>
            <w:noWrap/>
            <w:vAlign w:val="bottom"/>
            <w:hideMark/>
          </w:tcPr>
          <w:p w14:paraId="05E3A00A" w14:textId="08D4F3B3" w:rsidR="004D1A81" w:rsidRPr="004D1A81" w:rsidRDefault="004D1A81" w:rsidP="004D1A81">
            <w:pPr>
              <w:spacing w:after="0" w:line="240" w:lineRule="auto"/>
              <w:rPr>
                <w:rFonts w:ascii="Calibri" w:eastAsia="Times New Roman" w:hAnsi="Calibri" w:cs="Calibri"/>
                <w:color w:val="000000"/>
                <w:lang w:eastAsia="en-AU"/>
              </w:rPr>
            </w:pPr>
            <w:proofErr w:type="spellStart"/>
            <w:r w:rsidRPr="004D1A81">
              <w:rPr>
                <w:rFonts w:ascii="Calibri" w:eastAsia="Times New Roman" w:hAnsi="Calibri" w:cs="Calibri"/>
                <w:color w:val="000000"/>
                <w:lang w:eastAsia="en-AU"/>
              </w:rPr>
              <w:t>Kahle</w:t>
            </w:r>
            <w:proofErr w:type="spellEnd"/>
            <w:r w:rsidRPr="004D1A81">
              <w:rPr>
                <w:rFonts w:ascii="Calibri" w:eastAsia="Times New Roman" w:hAnsi="Calibri" w:cs="Calibri"/>
                <w:color w:val="000000"/>
                <w:lang w:eastAsia="en-AU"/>
              </w:rPr>
              <w:t xml:space="preserve"> Burns</w:t>
            </w:r>
          </w:p>
        </w:tc>
        <w:tc>
          <w:tcPr>
            <w:tcW w:w="1056" w:type="dxa"/>
            <w:tcBorders>
              <w:top w:val="nil"/>
              <w:left w:val="nil"/>
              <w:bottom w:val="nil"/>
              <w:right w:val="nil"/>
            </w:tcBorders>
            <w:shd w:val="clear" w:color="auto" w:fill="auto"/>
            <w:noWrap/>
            <w:vAlign w:val="bottom"/>
            <w:hideMark/>
          </w:tcPr>
          <w:p w14:paraId="087F492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1625DC0C"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7824389</w:t>
            </w:r>
          </w:p>
        </w:tc>
        <w:tc>
          <w:tcPr>
            <w:tcW w:w="1204" w:type="dxa"/>
            <w:tcBorders>
              <w:top w:val="nil"/>
              <w:left w:val="nil"/>
              <w:bottom w:val="nil"/>
              <w:right w:val="nil"/>
            </w:tcBorders>
            <w:shd w:val="clear" w:color="auto" w:fill="auto"/>
            <w:noWrap/>
            <w:vAlign w:val="bottom"/>
            <w:hideMark/>
          </w:tcPr>
          <w:p w14:paraId="45777666"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19/11/2009</w:t>
            </w:r>
          </w:p>
        </w:tc>
        <w:tc>
          <w:tcPr>
            <w:tcW w:w="1191" w:type="dxa"/>
            <w:gridSpan w:val="3"/>
            <w:tcBorders>
              <w:top w:val="nil"/>
              <w:left w:val="nil"/>
              <w:bottom w:val="nil"/>
              <w:right w:val="nil"/>
            </w:tcBorders>
            <w:shd w:val="clear" w:color="auto" w:fill="auto"/>
            <w:noWrap/>
            <w:vAlign w:val="bottom"/>
            <w:hideMark/>
          </w:tcPr>
          <w:p w14:paraId="1306102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7/1823167</w:t>
            </w:r>
          </w:p>
        </w:tc>
        <w:tc>
          <w:tcPr>
            <w:tcW w:w="1191" w:type="dxa"/>
            <w:gridSpan w:val="2"/>
            <w:tcBorders>
              <w:top w:val="nil"/>
              <w:left w:val="nil"/>
              <w:bottom w:val="nil"/>
              <w:right w:val="nil"/>
            </w:tcBorders>
            <w:shd w:val="clear" w:color="auto" w:fill="auto"/>
            <w:noWrap/>
            <w:vAlign w:val="bottom"/>
            <w:hideMark/>
          </w:tcPr>
          <w:p w14:paraId="6AA7887A"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11/610934</w:t>
            </w:r>
          </w:p>
        </w:tc>
        <w:tc>
          <w:tcPr>
            <w:tcW w:w="1302" w:type="dxa"/>
            <w:gridSpan w:val="2"/>
            <w:tcBorders>
              <w:top w:val="nil"/>
              <w:left w:val="nil"/>
              <w:bottom w:val="nil"/>
              <w:right w:val="nil"/>
            </w:tcBorders>
            <w:shd w:val="clear" w:color="auto" w:fill="auto"/>
            <w:noWrap/>
            <w:vAlign w:val="bottom"/>
            <w:hideMark/>
          </w:tcPr>
          <w:p w14:paraId="382BB35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25/4364548</w:t>
            </w:r>
          </w:p>
        </w:tc>
        <w:tc>
          <w:tcPr>
            <w:tcW w:w="3039" w:type="dxa"/>
            <w:gridSpan w:val="3"/>
            <w:tcBorders>
              <w:top w:val="nil"/>
              <w:left w:val="nil"/>
              <w:bottom w:val="nil"/>
              <w:right w:val="nil"/>
            </w:tcBorders>
            <w:shd w:val="clear" w:color="auto" w:fill="auto"/>
            <w:noWrap/>
            <w:vAlign w:val="bottom"/>
            <w:hideMark/>
          </w:tcPr>
          <w:p w14:paraId="7F8D116F" w14:textId="686BE573"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 bracelets, Y</w:t>
            </w:r>
            <w:r w:rsidR="006906A3">
              <w:rPr>
                <w:rFonts w:ascii="Calibri" w:eastAsia="Times New Roman" w:hAnsi="Calibri" w:cs="Calibri"/>
                <w:color w:val="000000"/>
                <w:lang w:eastAsia="en-AU"/>
              </w:rPr>
              <w:t>A</w:t>
            </w:r>
            <w:r w:rsidRPr="004D1A81">
              <w:rPr>
                <w:rFonts w:ascii="Calibri" w:eastAsia="Times New Roman" w:hAnsi="Calibri" w:cs="Calibri"/>
                <w:color w:val="000000"/>
                <w:lang w:eastAsia="en-AU"/>
              </w:rPr>
              <w:t xml:space="preserve"> 2018</w:t>
            </w:r>
          </w:p>
        </w:tc>
      </w:tr>
      <w:tr w:rsidR="004D1A81" w:rsidRPr="004D1A81" w14:paraId="4C1F6A8B" w14:textId="77777777" w:rsidTr="00D77C9A">
        <w:trPr>
          <w:trHeight w:val="288"/>
        </w:trPr>
        <w:tc>
          <w:tcPr>
            <w:tcW w:w="2496" w:type="dxa"/>
            <w:tcBorders>
              <w:top w:val="nil"/>
              <w:left w:val="nil"/>
              <w:bottom w:val="nil"/>
              <w:right w:val="nil"/>
            </w:tcBorders>
            <w:shd w:val="clear" w:color="auto" w:fill="auto"/>
            <w:noWrap/>
            <w:vAlign w:val="bottom"/>
            <w:hideMark/>
          </w:tcPr>
          <w:p w14:paraId="54B645F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David </w:t>
            </w:r>
            <w:proofErr w:type="spellStart"/>
            <w:r w:rsidRPr="004D1A81">
              <w:rPr>
                <w:rFonts w:ascii="Calibri" w:eastAsia="Times New Roman" w:hAnsi="Calibri" w:cs="Calibri"/>
                <w:color w:val="000000"/>
                <w:lang w:eastAsia="en-AU"/>
              </w:rPr>
              <w:t>Steicke</w:t>
            </w:r>
            <w:proofErr w:type="spellEnd"/>
          </w:p>
        </w:tc>
        <w:tc>
          <w:tcPr>
            <w:tcW w:w="1056" w:type="dxa"/>
            <w:tcBorders>
              <w:top w:val="nil"/>
              <w:left w:val="nil"/>
              <w:bottom w:val="nil"/>
              <w:right w:val="nil"/>
            </w:tcBorders>
            <w:shd w:val="clear" w:color="auto" w:fill="auto"/>
            <w:noWrap/>
            <w:vAlign w:val="bottom"/>
            <w:hideMark/>
          </w:tcPr>
          <w:p w14:paraId="6FA82DF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21F92166"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3870206</w:t>
            </w:r>
          </w:p>
        </w:tc>
        <w:tc>
          <w:tcPr>
            <w:tcW w:w="1204" w:type="dxa"/>
            <w:tcBorders>
              <w:top w:val="nil"/>
              <w:left w:val="nil"/>
              <w:bottom w:val="nil"/>
              <w:right w:val="nil"/>
            </w:tcBorders>
            <w:shd w:val="clear" w:color="auto" w:fill="auto"/>
            <w:noWrap/>
            <w:vAlign w:val="bottom"/>
            <w:hideMark/>
          </w:tcPr>
          <w:p w14:paraId="6D82FB7A"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26/11/2007</w:t>
            </w:r>
          </w:p>
        </w:tc>
        <w:tc>
          <w:tcPr>
            <w:tcW w:w="1191" w:type="dxa"/>
            <w:gridSpan w:val="3"/>
            <w:tcBorders>
              <w:top w:val="nil"/>
              <w:left w:val="nil"/>
              <w:bottom w:val="nil"/>
              <w:right w:val="nil"/>
            </w:tcBorders>
            <w:shd w:val="clear" w:color="auto" w:fill="auto"/>
            <w:noWrap/>
            <w:vAlign w:val="bottom"/>
            <w:hideMark/>
          </w:tcPr>
          <w:p w14:paraId="54F664B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1/107458</w:t>
            </w:r>
          </w:p>
        </w:tc>
        <w:tc>
          <w:tcPr>
            <w:tcW w:w="1191" w:type="dxa"/>
            <w:gridSpan w:val="2"/>
            <w:tcBorders>
              <w:top w:val="nil"/>
              <w:left w:val="nil"/>
              <w:bottom w:val="nil"/>
              <w:right w:val="nil"/>
            </w:tcBorders>
            <w:shd w:val="clear" w:color="auto" w:fill="auto"/>
            <w:noWrap/>
            <w:vAlign w:val="bottom"/>
            <w:hideMark/>
          </w:tcPr>
          <w:p w14:paraId="0B82A1D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2/5444</w:t>
            </w:r>
          </w:p>
        </w:tc>
        <w:tc>
          <w:tcPr>
            <w:tcW w:w="1302" w:type="dxa"/>
            <w:gridSpan w:val="2"/>
            <w:tcBorders>
              <w:top w:val="nil"/>
              <w:left w:val="nil"/>
              <w:bottom w:val="nil"/>
              <w:right w:val="nil"/>
            </w:tcBorders>
            <w:shd w:val="clear" w:color="auto" w:fill="auto"/>
            <w:noWrap/>
            <w:vAlign w:val="bottom"/>
            <w:hideMark/>
          </w:tcPr>
          <w:p w14:paraId="2D86808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2/7052</w:t>
            </w:r>
          </w:p>
        </w:tc>
        <w:tc>
          <w:tcPr>
            <w:tcW w:w="2817" w:type="dxa"/>
            <w:gridSpan w:val="2"/>
            <w:tcBorders>
              <w:top w:val="nil"/>
              <w:left w:val="nil"/>
              <w:bottom w:val="nil"/>
              <w:right w:val="nil"/>
            </w:tcBorders>
            <w:shd w:val="clear" w:color="auto" w:fill="auto"/>
            <w:noWrap/>
            <w:vAlign w:val="bottom"/>
            <w:hideMark/>
          </w:tcPr>
          <w:p w14:paraId="1BFD9E53"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6BAFA37A"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062BA776" w14:textId="77777777" w:rsidTr="00D77C9A">
        <w:trPr>
          <w:trHeight w:val="288"/>
        </w:trPr>
        <w:tc>
          <w:tcPr>
            <w:tcW w:w="2496" w:type="dxa"/>
            <w:tcBorders>
              <w:top w:val="nil"/>
              <w:left w:val="nil"/>
              <w:bottom w:val="nil"/>
              <w:right w:val="nil"/>
            </w:tcBorders>
            <w:shd w:val="clear" w:color="auto" w:fill="auto"/>
            <w:noWrap/>
            <w:vAlign w:val="bottom"/>
            <w:hideMark/>
          </w:tcPr>
          <w:p w14:paraId="6C472DA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Martin Kozlov</w:t>
            </w:r>
          </w:p>
        </w:tc>
        <w:tc>
          <w:tcPr>
            <w:tcW w:w="1056" w:type="dxa"/>
            <w:tcBorders>
              <w:top w:val="nil"/>
              <w:left w:val="nil"/>
              <w:bottom w:val="nil"/>
              <w:right w:val="nil"/>
            </w:tcBorders>
            <w:shd w:val="clear" w:color="auto" w:fill="auto"/>
            <w:noWrap/>
            <w:vAlign w:val="bottom"/>
            <w:hideMark/>
          </w:tcPr>
          <w:p w14:paraId="01AEA99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24AC1A7C"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3241672</w:t>
            </w:r>
          </w:p>
        </w:tc>
        <w:tc>
          <w:tcPr>
            <w:tcW w:w="1204" w:type="dxa"/>
            <w:tcBorders>
              <w:top w:val="nil"/>
              <w:left w:val="nil"/>
              <w:bottom w:val="nil"/>
              <w:right w:val="nil"/>
            </w:tcBorders>
            <w:shd w:val="clear" w:color="auto" w:fill="auto"/>
            <w:noWrap/>
            <w:vAlign w:val="bottom"/>
            <w:hideMark/>
          </w:tcPr>
          <w:p w14:paraId="7980D5B9"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25/07/2007</w:t>
            </w:r>
          </w:p>
        </w:tc>
        <w:tc>
          <w:tcPr>
            <w:tcW w:w="1191" w:type="dxa"/>
            <w:gridSpan w:val="3"/>
            <w:tcBorders>
              <w:top w:val="nil"/>
              <w:left w:val="nil"/>
              <w:bottom w:val="nil"/>
              <w:right w:val="nil"/>
            </w:tcBorders>
            <w:shd w:val="clear" w:color="auto" w:fill="auto"/>
            <w:noWrap/>
            <w:vAlign w:val="bottom"/>
            <w:hideMark/>
          </w:tcPr>
          <w:p w14:paraId="5E94006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9/1010170</w:t>
            </w:r>
          </w:p>
        </w:tc>
        <w:tc>
          <w:tcPr>
            <w:tcW w:w="1191" w:type="dxa"/>
            <w:gridSpan w:val="2"/>
            <w:tcBorders>
              <w:top w:val="nil"/>
              <w:left w:val="nil"/>
              <w:bottom w:val="nil"/>
              <w:right w:val="nil"/>
            </w:tcBorders>
            <w:shd w:val="clear" w:color="auto" w:fill="auto"/>
            <w:noWrap/>
            <w:vAlign w:val="bottom"/>
            <w:hideMark/>
          </w:tcPr>
          <w:p w14:paraId="6EE08CB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13/306026</w:t>
            </w:r>
          </w:p>
        </w:tc>
        <w:tc>
          <w:tcPr>
            <w:tcW w:w="1302" w:type="dxa"/>
            <w:gridSpan w:val="2"/>
            <w:tcBorders>
              <w:top w:val="nil"/>
              <w:left w:val="nil"/>
              <w:bottom w:val="nil"/>
              <w:right w:val="nil"/>
            </w:tcBorders>
            <w:shd w:val="clear" w:color="auto" w:fill="auto"/>
            <w:noWrap/>
            <w:vAlign w:val="bottom"/>
            <w:hideMark/>
          </w:tcPr>
          <w:p w14:paraId="3782464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14/174556</w:t>
            </w:r>
          </w:p>
        </w:tc>
        <w:tc>
          <w:tcPr>
            <w:tcW w:w="2817" w:type="dxa"/>
            <w:gridSpan w:val="2"/>
            <w:tcBorders>
              <w:top w:val="nil"/>
              <w:left w:val="nil"/>
              <w:bottom w:val="nil"/>
              <w:right w:val="nil"/>
            </w:tcBorders>
            <w:shd w:val="clear" w:color="auto" w:fill="auto"/>
            <w:noWrap/>
            <w:vAlign w:val="bottom"/>
            <w:hideMark/>
          </w:tcPr>
          <w:p w14:paraId="1BCE117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 bracelet</w:t>
            </w:r>
          </w:p>
        </w:tc>
        <w:tc>
          <w:tcPr>
            <w:tcW w:w="222" w:type="dxa"/>
            <w:tcBorders>
              <w:top w:val="nil"/>
              <w:left w:val="nil"/>
              <w:bottom w:val="nil"/>
              <w:right w:val="nil"/>
            </w:tcBorders>
            <w:shd w:val="clear" w:color="auto" w:fill="auto"/>
            <w:noWrap/>
            <w:vAlign w:val="bottom"/>
            <w:hideMark/>
          </w:tcPr>
          <w:p w14:paraId="4B7FF01F" w14:textId="77777777" w:rsidR="004D1A81" w:rsidRPr="004D1A81" w:rsidRDefault="004D1A81" w:rsidP="004D1A81">
            <w:pPr>
              <w:spacing w:after="0" w:line="240" w:lineRule="auto"/>
              <w:rPr>
                <w:rFonts w:ascii="Calibri" w:eastAsia="Times New Roman" w:hAnsi="Calibri" w:cs="Calibri"/>
                <w:color w:val="000000"/>
                <w:lang w:eastAsia="en-AU"/>
              </w:rPr>
            </w:pPr>
          </w:p>
        </w:tc>
      </w:tr>
      <w:tr w:rsidR="004D1A81" w:rsidRPr="004D1A81" w14:paraId="69BB35C5" w14:textId="77777777" w:rsidTr="00D77C9A">
        <w:trPr>
          <w:trHeight w:val="288"/>
        </w:trPr>
        <w:tc>
          <w:tcPr>
            <w:tcW w:w="2496" w:type="dxa"/>
            <w:tcBorders>
              <w:top w:val="nil"/>
              <w:left w:val="nil"/>
              <w:bottom w:val="nil"/>
              <w:right w:val="nil"/>
            </w:tcBorders>
            <w:shd w:val="clear" w:color="auto" w:fill="auto"/>
            <w:noWrap/>
            <w:vAlign w:val="bottom"/>
            <w:hideMark/>
          </w:tcPr>
          <w:p w14:paraId="53C4174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James </w:t>
            </w:r>
            <w:proofErr w:type="spellStart"/>
            <w:r w:rsidRPr="004D1A81">
              <w:rPr>
                <w:rFonts w:ascii="Calibri" w:eastAsia="Times New Roman" w:hAnsi="Calibri" w:cs="Calibri"/>
                <w:color w:val="000000"/>
                <w:lang w:eastAsia="en-AU"/>
              </w:rPr>
              <w:t>Obst</w:t>
            </w:r>
            <w:proofErr w:type="spellEnd"/>
          </w:p>
        </w:tc>
        <w:tc>
          <w:tcPr>
            <w:tcW w:w="1056" w:type="dxa"/>
            <w:tcBorders>
              <w:top w:val="nil"/>
              <w:left w:val="nil"/>
              <w:bottom w:val="nil"/>
              <w:right w:val="nil"/>
            </w:tcBorders>
            <w:shd w:val="clear" w:color="auto" w:fill="auto"/>
            <w:noWrap/>
            <w:vAlign w:val="bottom"/>
            <w:hideMark/>
          </w:tcPr>
          <w:p w14:paraId="24BF097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4FDA026D"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2986899</w:t>
            </w:r>
          </w:p>
        </w:tc>
        <w:tc>
          <w:tcPr>
            <w:tcW w:w="1204" w:type="dxa"/>
            <w:tcBorders>
              <w:top w:val="nil"/>
              <w:left w:val="nil"/>
              <w:bottom w:val="nil"/>
              <w:right w:val="nil"/>
            </w:tcBorders>
            <w:shd w:val="clear" w:color="auto" w:fill="auto"/>
            <w:noWrap/>
            <w:vAlign w:val="bottom"/>
            <w:hideMark/>
          </w:tcPr>
          <w:p w14:paraId="799BE949"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13/01/2009</w:t>
            </w:r>
          </w:p>
        </w:tc>
        <w:tc>
          <w:tcPr>
            <w:tcW w:w="1191" w:type="dxa"/>
            <w:gridSpan w:val="3"/>
            <w:tcBorders>
              <w:top w:val="nil"/>
              <w:left w:val="nil"/>
              <w:bottom w:val="nil"/>
              <w:right w:val="nil"/>
            </w:tcBorders>
            <w:shd w:val="clear" w:color="auto" w:fill="auto"/>
            <w:noWrap/>
            <w:vAlign w:val="bottom"/>
            <w:hideMark/>
          </w:tcPr>
          <w:p w14:paraId="6D517F9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14/584324</w:t>
            </w:r>
          </w:p>
        </w:tc>
        <w:tc>
          <w:tcPr>
            <w:tcW w:w="1191" w:type="dxa"/>
            <w:gridSpan w:val="2"/>
            <w:tcBorders>
              <w:top w:val="nil"/>
              <w:left w:val="nil"/>
              <w:bottom w:val="nil"/>
              <w:right w:val="nil"/>
            </w:tcBorders>
            <w:shd w:val="clear" w:color="auto" w:fill="auto"/>
            <w:noWrap/>
            <w:vAlign w:val="bottom"/>
            <w:hideMark/>
          </w:tcPr>
          <w:p w14:paraId="6A99B20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6/220012</w:t>
            </w:r>
          </w:p>
        </w:tc>
        <w:tc>
          <w:tcPr>
            <w:tcW w:w="1302" w:type="dxa"/>
            <w:gridSpan w:val="2"/>
            <w:tcBorders>
              <w:top w:val="nil"/>
              <w:left w:val="nil"/>
              <w:bottom w:val="nil"/>
              <w:right w:val="nil"/>
            </w:tcBorders>
            <w:shd w:val="clear" w:color="auto" w:fill="auto"/>
            <w:noWrap/>
            <w:vAlign w:val="bottom"/>
            <w:hideMark/>
          </w:tcPr>
          <w:p w14:paraId="254FAA7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12/99622</w:t>
            </w:r>
          </w:p>
        </w:tc>
        <w:tc>
          <w:tcPr>
            <w:tcW w:w="3039" w:type="dxa"/>
            <w:gridSpan w:val="3"/>
            <w:tcBorders>
              <w:top w:val="nil"/>
              <w:left w:val="nil"/>
              <w:bottom w:val="nil"/>
              <w:right w:val="nil"/>
            </w:tcBorders>
            <w:shd w:val="clear" w:color="auto" w:fill="auto"/>
            <w:noWrap/>
            <w:vAlign w:val="bottom"/>
            <w:hideMark/>
          </w:tcPr>
          <w:p w14:paraId="7C4B2444" w14:textId="6D313EF9"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 bracelet, Y</w:t>
            </w:r>
            <w:r w:rsidR="006906A3">
              <w:rPr>
                <w:rFonts w:ascii="Calibri" w:eastAsia="Times New Roman" w:hAnsi="Calibri" w:cs="Calibri"/>
                <w:color w:val="000000"/>
                <w:lang w:eastAsia="en-AU"/>
              </w:rPr>
              <w:t>A</w:t>
            </w:r>
            <w:r w:rsidRPr="004D1A81">
              <w:rPr>
                <w:rFonts w:ascii="Calibri" w:eastAsia="Times New Roman" w:hAnsi="Calibri" w:cs="Calibri"/>
                <w:color w:val="000000"/>
                <w:lang w:eastAsia="en-AU"/>
              </w:rPr>
              <w:t xml:space="preserve"> 2015</w:t>
            </w:r>
          </w:p>
        </w:tc>
      </w:tr>
      <w:tr w:rsidR="004D1A81" w:rsidRPr="004D1A81" w14:paraId="6238C11E" w14:textId="77777777" w:rsidTr="00D77C9A">
        <w:trPr>
          <w:trHeight w:val="288"/>
        </w:trPr>
        <w:tc>
          <w:tcPr>
            <w:tcW w:w="2496" w:type="dxa"/>
            <w:tcBorders>
              <w:top w:val="nil"/>
              <w:left w:val="nil"/>
              <w:bottom w:val="nil"/>
              <w:right w:val="nil"/>
            </w:tcBorders>
            <w:shd w:val="clear" w:color="auto" w:fill="auto"/>
            <w:noWrap/>
            <w:vAlign w:val="bottom"/>
            <w:hideMark/>
          </w:tcPr>
          <w:p w14:paraId="4E0AA42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Daniel Neilson</w:t>
            </w:r>
          </w:p>
        </w:tc>
        <w:tc>
          <w:tcPr>
            <w:tcW w:w="1056" w:type="dxa"/>
            <w:tcBorders>
              <w:top w:val="nil"/>
              <w:left w:val="nil"/>
              <w:bottom w:val="nil"/>
              <w:right w:val="nil"/>
            </w:tcBorders>
            <w:shd w:val="clear" w:color="auto" w:fill="auto"/>
            <w:noWrap/>
            <w:vAlign w:val="bottom"/>
            <w:hideMark/>
          </w:tcPr>
          <w:p w14:paraId="094840F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33F1F510"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2605974</w:t>
            </w:r>
          </w:p>
        </w:tc>
        <w:tc>
          <w:tcPr>
            <w:tcW w:w="1204" w:type="dxa"/>
            <w:tcBorders>
              <w:top w:val="nil"/>
              <w:left w:val="nil"/>
              <w:bottom w:val="nil"/>
              <w:right w:val="nil"/>
            </w:tcBorders>
            <w:shd w:val="clear" w:color="auto" w:fill="auto"/>
            <w:noWrap/>
            <w:vAlign w:val="bottom"/>
            <w:hideMark/>
          </w:tcPr>
          <w:p w14:paraId="645347C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16/10/2008</w:t>
            </w:r>
          </w:p>
        </w:tc>
        <w:tc>
          <w:tcPr>
            <w:tcW w:w="1191" w:type="dxa"/>
            <w:gridSpan w:val="3"/>
            <w:tcBorders>
              <w:top w:val="nil"/>
              <w:left w:val="nil"/>
              <w:bottom w:val="nil"/>
              <w:right w:val="nil"/>
            </w:tcBorders>
            <w:shd w:val="clear" w:color="auto" w:fill="auto"/>
            <w:noWrap/>
            <w:vAlign w:val="bottom"/>
            <w:hideMark/>
          </w:tcPr>
          <w:p w14:paraId="69F52C0D"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15/267677</w:t>
            </w:r>
          </w:p>
        </w:tc>
        <w:tc>
          <w:tcPr>
            <w:tcW w:w="1191" w:type="dxa"/>
            <w:gridSpan w:val="2"/>
            <w:tcBorders>
              <w:top w:val="nil"/>
              <w:left w:val="nil"/>
              <w:bottom w:val="nil"/>
              <w:right w:val="nil"/>
            </w:tcBorders>
            <w:shd w:val="clear" w:color="auto" w:fill="auto"/>
            <w:noWrap/>
            <w:vAlign w:val="bottom"/>
            <w:hideMark/>
          </w:tcPr>
          <w:p w14:paraId="7DA7E69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10/95133</w:t>
            </w:r>
          </w:p>
        </w:tc>
        <w:tc>
          <w:tcPr>
            <w:tcW w:w="1302" w:type="dxa"/>
            <w:gridSpan w:val="2"/>
            <w:tcBorders>
              <w:top w:val="nil"/>
              <w:left w:val="nil"/>
              <w:bottom w:val="nil"/>
              <w:right w:val="nil"/>
            </w:tcBorders>
            <w:shd w:val="clear" w:color="auto" w:fill="auto"/>
            <w:noWrap/>
            <w:vAlign w:val="bottom"/>
            <w:hideMark/>
          </w:tcPr>
          <w:p w14:paraId="2D46BA20"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8/187422</w:t>
            </w:r>
          </w:p>
        </w:tc>
        <w:tc>
          <w:tcPr>
            <w:tcW w:w="2817" w:type="dxa"/>
            <w:gridSpan w:val="2"/>
            <w:tcBorders>
              <w:top w:val="nil"/>
              <w:left w:val="nil"/>
              <w:bottom w:val="nil"/>
              <w:right w:val="nil"/>
            </w:tcBorders>
            <w:shd w:val="clear" w:color="auto" w:fill="auto"/>
            <w:noWrap/>
            <w:vAlign w:val="bottom"/>
            <w:hideMark/>
          </w:tcPr>
          <w:p w14:paraId="0D5F342C"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18612798"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16407718" w14:textId="77777777" w:rsidTr="00D77C9A">
        <w:trPr>
          <w:trHeight w:val="288"/>
        </w:trPr>
        <w:tc>
          <w:tcPr>
            <w:tcW w:w="2496" w:type="dxa"/>
            <w:tcBorders>
              <w:top w:val="nil"/>
              <w:left w:val="nil"/>
              <w:bottom w:val="nil"/>
              <w:right w:val="nil"/>
            </w:tcBorders>
            <w:shd w:val="clear" w:color="auto" w:fill="auto"/>
            <w:noWrap/>
            <w:vAlign w:val="bottom"/>
            <w:hideMark/>
          </w:tcPr>
          <w:p w14:paraId="3655800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Andrew </w:t>
            </w:r>
            <w:proofErr w:type="spellStart"/>
            <w:r w:rsidRPr="004D1A81">
              <w:rPr>
                <w:rFonts w:ascii="Calibri" w:eastAsia="Times New Roman" w:hAnsi="Calibri" w:cs="Calibri"/>
                <w:color w:val="000000"/>
                <w:lang w:eastAsia="en-AU"/>
              </w:rPr>
              <w:t>Hinrichsen</w:t>
            </w:r>
            <w:proofErr w:type="spellEnd"/>
          </w:p>
        </w:tc>
        <w:tc>
          <w:tcPr>
            <w:tcW w:w="1056" w:type="dxa"/>
            <w:tcBorders>
              <w:top w:val="nil"/>
              <w:left w:val="nil"/>
              <w:bottom w:val="nil"/>
              <w:right w:val="nil"/>
            </w:tcBorders>
            <w:shd w:val="clear" w:color="auto" w:fill="auto"/>
            <w:noWrap/>
            <w:vAlign w:val="bottom"/>
            <w:hideMark/>
          </w:tcPr>
          <w:p w14:paraId="091C739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238C324B"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2232204</w:t>
            </w:r>
          </w:p>
        </w:tc>
        <w:tc>
          <w:tcPr>
            <w:tcW w:w="1204" w:type="dxa"/>
            <w:tcBorders>
              <w:top w:val="nil"/>
              <w:left w:val="nil"/>
              <w:bottom w:val="nil"/>
              <w:right w:val="nil"/>
            </w:tcBorders>
            <w:shd w:val="clear" w:color="auto" w:fill="auto"/>
            <w:noWrap/>
            <w:vAlign w:val="bottom"/>
            <w:hideMark/>
          </w:tcPr>
          <w:p w14:paraId="54721C12"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19/03/2009</w:t>
            </w:r>
          </w:p>
        </w:tc>
        <w:tc>
          <w:tcPr>
            <w:tcW w:w="1191" w:type="dxa"/>
            <w:gridSpan w:val="3"/>
            <w:tcBorders>
              <w:top w:val="nil"/>
              <w:left w:val="nil"/>
              <w:bottom w:val="nil"/>
              <w:right w:val="nil"/>
            </w:tcBorders>
            <w:shd w:val="clear" w:color="auto" w:fill="auto"/>
            <w:noWrap/>
            <w:vAlign w:val="bottom"/>
            <w:hideMark/>
          </w:tcPr>
          <w:p w14:paraId="38ABBA8D"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5/33179</w:t>
            </w:r>
          </w:p>
        </w:tc>
        <w:tc>
          <w:tcPr>
            <w:tcW w:w="1191" w:type="dxa"/>
            <w:gridSpan w:val="2"/>
            <w:tcBorders>
              <w:top w:val="nil"/>
              <w:left w:val="nil"/>
              <w:bottom w:val="nil"/>
              <w:right w:val="nil"/>
            </w:tcBorders>
            <w:shd w:val="clear" w:color="auto" w:fill="auto"/>
            <w:noWrap/>
            <w:vAlign w:val="bottom"/>
            <w:hideMark/>
          </w:tcPr>
          <w:p w14:paraId="2F208F29"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4/100782</w:t>
            </w:r>
          </w:p>
        </w:tc>
        <w:tc>
          <w:tcPr>
            <w:tcW w:w="1302" w:type="dxa"/>
            <w:gridSpan w:val="2"/>
            <w:tcBorders>
              <w:top w:val="nil"/>
              <w:left w:val="nil"/>
              <w:bottom w:val="nil"/>
              <w:right w:val="nil"/>
            </w:tcBorders>
            <w:shd w:val="clear" w:color="auto" w:fill="auto"/>
            <w:noWrap/>
            <w:vAlign w:val="bottom"/>
            <w:hideMark/>
          </w:tcPr>
          <w:p w14:paraId="0F20ECD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9/895933</w:t>
            </w:r>
          </w:p>
        </w:tc>
        <w:tc>
          <w:tcPr>
            <w:tcW w:w="2817" w:type="dxa"/>
            <w:gridSpan w:val="2"/>
            <w:tcBorders>
              <w:top w:val="nil"/>
              <w:left w:val="nil"/>
              <w:bottom w:val="nil"/>
              <w:right w:val="nil"/>
            </w:tcBorders>
            <w:shd w:val="clear" w:color="auto" w:fill="auto"/>
            <w:noWrap/>
            <w:vAlign w:val="bottom"/>
            <w:hideMark/>
          </w:tcPr>
          <w:p w14:paraId="7D2BB35F"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108D4298"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19F33E32" w14:textId="77777777" w:rsidTr="00D77C9A">
        <w:trPr>
          <w:trHeight w:val="288"/>
        </w:trPr>
        <w:tc>
          <w:tcPr>
            <w:tcW w:w="2496" w:type="dxa"/>
            <w:tcBorders>
              <w:top w:val="nil"/>
              <w:left w:val="nil"/>
              <w:bottom w:val="nil"/>
              <w:right w:val="nil"/>
            </w:tcBorders>
            <w:shd w:val="clear" w:color="auto" w:fill="auto"/>
            <w:noWrap/>
            <w:vAlign w:val="bottom"/>
            <w:hideMark/>
          </w:tcPr>
          <w:p w14:paraId="42259E3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Brendon Rubie</w:t>
            </w:r>
          </w:p>
        </w:tc>
        <w:tc>
          <w:tcPr>
            <w:tcW w:w="1056" w:type="dxa"/>
            <w:tcBorders>
              <w:top w:val="nil"/>
              <w:left w:val="nil"/>
              <w:bottom w:val="nil"/>
              <w:right w:val="nil"/>
            </w:tcBorders>
            <w:shd w:val="clear" w:color="auto" w:fill="auto"/>
            <w:noWrap/>
            <w:vAlign w:val="bottom"/>
            <w:hideMark/>
          </w:tcPr>
          <w:p w14:paraId="3832D32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10DA9992"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1814641</w:t>
            </w:r>
          </w:p>
        </w:tc>
        <w:tc>
          <w:tcPr>
            <w:tcW w:w="1204" w:type="dxa"/>
            <w:tcBorders>
              <w:top w:val="nil"/>
              <w:left w:val="nil"/>
              <w:bottom w:val="nil"/>
              <w:right w:val="nil"/>
            </w:tcBorders>
            <w:shd w:val="clear" w:color="auto" w:fill="auto"/>
            <w:noWrap/>
            <w:vAlign w:val="bottom"/>
            <w:hideMark/>
          </w:tcPr>
          <w:p w14:paraId="2D421DD4"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27/11/2008</w:t>
            </w:r>
          </w:p>
        </w:tc>
        <w:tc>
          <w:tcPr>
            <w:tcW w:w="1191" w:type="dxa"/>
            <w:gridSpan w:val="3"/>
            <w:tcBorders>
              <w:top w:val="nil"/>
              <w:left w:val="nil"/>
              <w:bottom w:val="nil"/>
              <w:right w:val="nil"/>
            </w:tcBorders>
            <w:shd w:val="clear" w:color="auto" w:fill="auto"/>
            <w:noWrap/>
            <w:vAlign w:val="bottom"/>
            <w:hideMark/>
          </w:tcPr>
          <w:p w14:paraId="5C7F12C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12/277838</w:t>
            </w:r>
          </w:p>
        </w:tc>
        <w:tc>
          <w:tcPr>
            <w:tcW w:w="1191" w:type="dxa"/>
            <w:gridSpan w:val="2"/>
            <w:tcBorders>
              <w:top w:val="nil"/>
              <w:left w:val="nil"/>
              <w:bottom w:val="nil"/>
              <w:right w:val="nil"/>
            </w:tcBorders>
            <w:shd w:val="clear" w:color="auto" w:fill="auto"/>
            <w:noWrap/>
            <w:vAlign w:val="bottom"/>
            <w:hideMark/>
          </w:tcPr>
          <w:p w14:paraId="1201129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6/34077</w:t>
            </w:r>
          </w:p>
        </w:tc>
        <w:tc>
          <w:tcPr>
            <w:tcW w:w="1302" w:type="dxa"/>
            <w:gridSpan w:val="2"/>
            <w:tcBorders>
              <w:top w:val="nil"/>
              <w:left w:val="nil"/>
              <w:bottom w:val="nil"/>
              <w:right w:val="nil"/>
            </w:tcBorders>
            <w:shd w:val="clear" w:color="auto" w:fill="auto"/>
            <w:noWrap/>
            <w:vAlign w:val="bottom"/>
            <w:hideMark/>
          </w:tcPr>
          <w:p w14:paraId="4E324B8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2/11164</w:t>
            </w:r>
          </w:p>
        </w:tc>
        <w:tc>
          <w:tcPr>
            <w:tcW w:w="2817" w:type="dxa"/>
            <w:gridSpan w:val="2"/>
            <w:tcBorders>
              <w:top w:val="nil"/>
              <w:left w:val="nil"/>
              <w:bottom w:val="nil"/>
              <w:right w:val="nil"/>
            </w:tcBorders>
            <w:shd w:val="clear" w:color="auto" w:fill="auto"/>
            <w:noWrap/>
            <w:vAlign w:val="bottom"/>
            <w:hideMark/>
          </w:tcPr>
          <w:p w14:paraId="7A8911E6"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77808ECD"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004AA45C" w14:textId="77777777" w:rsidTr="00D77C9A">
        <w:trPr>
          <w:trHeight w:val="288"/>
        </w:trPr>
        <w:tc>
          <w:tcPr>
            <w:tcW w:w="2496" w:type="dxa"/>
            <w:tcBorders>
              <w:top w:val="nil"/>
              <w:left w:val="nil"/>
              <w:bottom w:val="nil"/>
              <w:right w:val="nil"/>
            </w:tcBorders>
            <w:shd w:val="clear" w:color="auto" w:fill="auto"/>
            <w:noWrap/>
            <w:vAlign w:val="bottom"/>
            <w:hideMark/>
          </w:tcPr>
          <w:p w14:paraId="23A5B10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Jarred Graham</w:t>
            </w:r>
          </w:p>
        </w:tc>
        <w:tc>
          <w:tcPr>
            <w:tcW w:w="1056" w:type="dxa"/>
            <w:tcBorders>
              <w:top w:val="nil"/>
              <w:left w:val="nil"/>
              <w:bottom w:val="nil"/>
              <w:right w:val="nil"/>
            </w:tcBorders>
            <w:shd w:val="clear" w:color="auto" w:fill="auto"/>
            <w:noWrap/>
            <w:vAlign w:val="bottom"/>
            <w:hideMark/>
          </w:tcPr>
          <w:p w14:paraId="2685EBA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7AAD6A42"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1709966</w:t>
            </w:r>
          </w:p>
        </w:tc>
        <w:tc>
          <w:tcPr>
            <w:tcW w:w="1204" w:type="dxa"/>
            <w:tcBorders>
              <w:top w:val="nil"/>
              <w:left w:val="nil"/>
              <w:bottom w:val="nil"/>
              <w:right w:val="nil"/>
            </w:tcBorders>
            <w:shd w:val="clear" w:color="auto" w:fill="auto"/>
            <w:noWrap/>
            <w:vAlign w:val="bottom"/>
            <w:hideMark/>
          </w:tcPr>
          <w:p w14:paraId="69D25FF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7/01/2008</w:t>
            </w:r>
          </w:p>
        </w:tc>
        <w:tc>
          <w:tcPr>
            <w:tcW w:w="1191" w:type="dxa"/>
            <w:gridSpan w:val="3"/>
            <w:tcBorders>
              <w:top w:val="nil"/>
              <w:left w:val="nil"/>
              <w:bottom w:val="nil"/>
              <w:right w:val="nil"/>
            </w:tcBorders>
            <w:shd w:val="clear" w:color="auto" w:fill="auto"/>
            <w:noWrap/>
            <w:vAlign w:val="bottom"/>
            <w:hideMark/>
          </w:tcPr>
          <w:p w14:paraId="46B82F1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7/82742</w:t>
            </w:r>
          </w:p>
        </w:tc>
        <w:tc>
          <w:tcPr>
            <w:tcW w:w="1191" w:type="dxa"/>
            <w:gridSpan w:val="2"/>
            <w:tcBorders>
              <w:top w:val="nil"/>
              <w:left w:val="nil"/>
              <w:bottom w:val="nil"/>
              <w:right w:val="nil"/>
            </w:tcBorders>
            <w:shd w:val="clear" w:color="auto" w:fill="auto"/>
            <w:noWrap/>
            <w:vAlign w:val="bottom"/>
            <w:hideMark/>
          </w:tcPr>
          <w:p w14:paraId="22F4681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9/100833</w:t>
            </w:r>
          </w:p>
        </w:tc>
        <w:tc>
          <w:tcPr>
            <w:tcW w:w="1302" w:type="dxa"/>
            <w:gridSpan w:val="2"/>
            <w:tcBorders>
              <w:top w:val="nil"/>
              <w:left w:val="nil"/>
              <w:bottom w:val="nil"/>
              <w:right w:val="nil"/>
            </w:tcBorders>
            <w:shd w:val="clear" w:color="auto" w:fill="auto"/>
            <w:noWrap/>
            <w:vAlign w:val="bottom"/>
            <w:hideMark/>
          </w:tcPr>
          <w:p w14:paraId="154929A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12/46060</w:t>
            </w:r>
          </w:p>
        </w:tc>
        <w:tc>
          <w:tcPr>
            <w:tcW w:w="3039" w:type="dxa"/>
            <w:gridSpan w:val="3"/>
            <w:tcBorders>
              <w:top w:val="nil"/>
              <w:left w:val="nil"/>
              <w:bottom w:val="nil"/>
              <w:right w:val="nil"/>
            </w:tcBorders>
            <w:shd w:val="clear" w:color="auto" w:fill="auto"/>
            <w:noWrap/>
            <w:vAlign w:val="bottom"/>
            <w:hideMark/>
          </w:tcPr>
          <w:p w14:paraId="32D068A1" w14:textId="489832F0"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1 bracelet, </w:t>
            </w:r>
            <w:r w:rsidR="00C668EE">
              <w:rPr>
                <w:rFonts w:ascii="Calibri" w:eastAsia="Times New Roman" w:hAnsi="Calibri" w:cs="Calibri"/>
                <w:color w:val="000000"/>
                <w:lang w:eastAsia="en-AU"/>
              </w:rPr>
              <w:t>Y</w:t>
            </w:r>
            <w:r w:rsidR="006906A3">
              <w:rPr>
                <w:rFonts w:ascii="Calibri" w:eastAsia="Times New Roman" w:hAnsi="Calibri" w:cs="Calibri"/>
                <w:color w:val="000000"/>
                <w:lang w:eastAsia="en-AU"/>
              </w:rPr>
              <w:t>A</w:t>
            </w:r>
            <w:r w:rsidR="00C668EE">
              <w:rPr>
                <w:rFonts w:ascii="Calibri" w:eastAsia="Times New Roman" w:hAnsi="Calibri" w:cs="Calibri"/>
                <w:color w:val="000000"/>
                <w:lang w:eastAsia="en-AU"/>
              </w:rPr>
              <w:t xml:space="preserve"> </w:t>
            </w:r>
            <w:r w:rsidRPr="004D1A81">
              <w:rPr>
                <w:rFonts w:ascii="Calibri" w:eastAsia="Times New Roman" w:hAnsi="Calibri" w:cs="Calibri"/>
                <w:color w:val="000000"/>
                <w:lang w:eastAsia="en-AU"/>
              </w:rPr>
              <w:t>2014</w:t>
            </w:r>
          </w:p>
        </w:tc>
      </w:tr>
      <w:tr w:rsidR="004D1A81" w:rsidRPr="004D1A81" w14:paraId="515C1754" w14:textId="77777777" w:rsidTr="00D77C9A">
        <w:trPr>
          <w:trHeight w:val="288"/>
        </w:trPr>
        <w:tc>
          <w:tcPr>
            <w:tcW w:w="2496" w:type="dxa"/>
            <w:tcBorders>
              <w:top w:val="nil"/>
              <w:left w:val="nil"/>
              <w:bottom w:val="nil"/>
              <w:right w:val="nil"/>
            </w:tcBorders>
            <w:shd w:val="clear" w:color="auto" w:fill="auto"/>
            <w:noWrap/>
            <w:vAlign w:val="bottom"/>
            <w:hideMark/>
          </w:tcPr>
          <w:p w14:paraId="4A9015EB" w14:textId="77777777" w:rsidR="004D1A81" w:rsidRPr="004D1A81" w:rsidRDefault="004D1A81" w:rsidP="004D1A81">
            <w:pPr>
              <w:spacing w:after="0" w:line="240" w:lineRule="auto"/>
              <w:rPr>
                <w:rFonts w:ascii="Calibri" w:eastAsia="Times New Roman" w:hAnsi="Calibri" w:cs="Calibri"/>
                <w:color w:val="000000"/>
                <w:lang w:eastAsia="en-AU"/>
              </w:rPr>
            </w:pPr>
            <w:proofErr w:type="spellStart"/>
            <w:r w:rsidRPr="004D1A81">
              <w:rPr>
                <w:rFonts w:ascii="Calibri" w:eastAsia="Times New Roman" w:hAnsi="Calibri" w:cs="Calibri"/>
                <w:color w:val="000000"/>
                <w:lang w:eastAsia="en-AU"/>
              </w:rPr>
              <w:t>Jackqueline</w:t>
            </w:r>
            <w:proofErr w:type="spellEnd"/>
            <w:r w:rsidRPr="004D1A81">
              <w:rPr>
                <w:rFonts w:ascii="Calibri" w:eastAsia="Times New Roman" w:hAnsi="Calibri" w:cs="Calibri"/>
                <w:color w:val="000000"/>
                <w:lang w:eastAsia="en-AU"/>
              </w:rPr>
              <w:t xml:space="preserve"> Glazier</w:t>
            </w:r>
          </w:p>
        </w:tc>
        <w:tc>
          <w:tcPr>
            <w:tcW w:w="1056" w:type="dxa"/>
            <w:tcBorders>
              <w:top w:val="nil"/>
              <w:left w:val="nil"/>
              <w:bottom w:val="nil"/>
              <w:right w:val="nil"/>
            </w:tcBorders>
            <w:shd w:val="clear" w:color="auto" w:fill="auto"/>
            <w:noWrap/>
            <w:vAlign w:val="bottom"/>
            <w:hideMark/>
          </w:tcPr>
          <w:p w14:paraId="14A5B09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33736486"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1409296</w:t>
            </w:r>
          </w:p>
        </w:tc>
        <w:tc>
          <w:tcPr>
            <w:tcW w:w="1204" w:type="dxa"/>
            <w:tcBorders>
              <w:top w:val="nil"/>
              <w:left w:val="nil"/>
              <w:bottom w:val="nil"/>
              <w:right w:val="nil"/>
            </w:tcBorders>
            <w:shd w:val="clear" w:color="auto" w:fill="auto"/>
            <w:noWrap/>
            <w:vAlign w:val="bottom"/>
            <w:hideMark/>
          </w:tcPr>
          <w:p w14:paraId="6CE424D8"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15/07/2008</w:t>
            </w:r>
          </w:p>
        </w:tc>
        <w:tc>
          <w:tcPr>
            <w:tcW w:w="1191" w:type="dxa"/>
            <w:gridSpan w:val="3"/>
            <w:tcBorders>
              <w:top w:val="nil"/>
              <w:left w:val="nil"/>
              <w:bottom w:val="nil"/>
              <w:right w:val="nil"/>
            </w:tcBorders>
            <w:shd w:val="clear" w:color="auto" w:fill="auto"/>
            <w:noWrap/>
            <w:vAlign w:val="bottom"/>
            <w:hideMark/>
          </w:tcPr>
          <w:p w14:paraId="07666D35"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7/44165</w:t>
            </w:r>
          </w:p>
        </w:tc>
        <w:tc>
          <w:tcPr>
            <w:tcW w:w="1191" w:type="dxa"/>
            <w:gridSpan w:val="2"/>
            <w:tcBorders>
              <w:top w:val="nil"/>
              <w:left w:val="nil"/>
              <w:bottom w:val="nil"/>
              <w:right w:val="nil"/>
            </w:tcBorders>
            <w:shd w:val="clear" w:color="auto" w:fill="auto"/>
            <w:noWrap/>
            <w:vAlign w:val="bottom"/>
            <w:hideMark/>
          </w:tcPr>
          <w:p w14:paraId="7F782BB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6/39473</w:t>
            </w:r>
          </w:p>
        </w:tc>
        <w:tc>
          <w:tcPr>
            <w:tcW w:w="1302" w:type="dxa"/>
            <w:gridSpan w:val="2"/>
            <w:tcBorders>
              <w:top w:val="nil"/>
              <w:left w:val="nil"/>
              <w:bottom w:val="nil"/>
              <w:right w:val="nil"/>
            </w:tcBorders>
            <w:shd w:val="clear" w:color="auto" w:fill="auto"/>
            <w:noWrap/>
            <w:vAlign w:val="bottom"/>
            <w:hideMark/>
          </w:tcPr>
          <w:p w14:paraId="40331FA5"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3/7628</w:t>
            </w:r>
          </w:p>
        </w:tc>
        <w:tc>
          <w:tcPr>
            <w:tcW w:w="3039" w:type="dxa"/>
            <w:gridSpan w:val="3"/>
            <w:tcBorders>
              <w:top w:val="nil"/>
              <w:left w:val="nil"/>
              <w:bottom w:val="nil"/>
              <w:right w:val="nil"/>
            </w:tcBorders>
            <w:shd w:val="clear" w:color="auto" w:fill="auto"/>
            <w:noWrap/>
            <w:vAlign w:val="bottom"/>
            <w:hideMark/>
          </w:tcPr>
          <w:p w14:paraId="0451CE18" w14:textId="652AADDC"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Ladies bracelet, </w:t>
            </w:r>
            <w:r w:rsidR="00C668EE">
              <w:rPr>
                <w:rFonts w:ascii="Calibri" w:eastAsia="Times New Roman" w:hAnsi="Calibri" w:cs="Calibri"/>
                <w:color w:val="000000"/>
                <w:lang w:eastAsia="en-AU"/>
              </w:rPr>
              <w:t>Y</w:t>
            </w:r>
            <w:r w:rsidR="006906A3">
              <w:rPr>
                <w:rFonts w:ascii="Calibri" w:eastAsia="Times New Roman" w:hAnsi="Calibri" w:cs="Calibri"/>
                <w:color w:val="000000"/>
                <w:lang w:eastAsia="en-AU"/>
              </w:rPr>
              <w:t>A</w:t>
            </w:r>
            <w:r w:rsidR="00C668EE">
              <w:rPr>
                <w:rFonts w:ascii="Calibri" w:eastAsia="Times New Roman" w:hAnsi="Calibri" w:cs="Calibri"/>
                <w:color w:val="000000"/>
                <w:lang w:eastAsia="en-AU"/>
              </w:rPr>
              <w:t xml:space="preserve"> </w:t>
            </w:r>
            <w:r w:rsidRPr="004D1A81">
              <w:rPr>
                <w:rFonts w:ascii="Calibri" w:eastAsia="Times New Roman" w:hAnsi="Calibri" w:cs="Calibri"/>
                <w:color w:val="000000"/>
                <w:lang w:eastAsia="en-AU"/>
              </w:rPr>
              <w:t>2014</w:t>
            </w:r>
          </w:p>
        </w:tc>
      </w:tr>
      <w:tr w:rsidR="004D1A81" w:rsidRPr="004D1A81" w14:paraId="0E1E34D4" w14:textId="77777777" w:rsidTr="00D77C9A">
        <w:trPr>
          <w:trHeight w:val="288"/>
        </w:trPr>
        <w:tc>
          <w:tcPr>
            <w:tcW w:w="2496" w:type="dxa"/>
            <w:tcBorders>
              <w:top w:val="nil"/>
              <w:left w:val="nil"/>
              <w:bottom w:val="nil"/>
              <w:right w:val="nil"/>
            </w:tcBorders>
            <w:shd w:val="clear" w:color="auto" w:fill="auto"/>
            <w:noWrap/>
            <w:vAlign w:val="bottom"/>
            <w:hideMark/>
          </w:tcPr>
          <w:p w14:paraId="54F7DC9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Daniel Laidlaw</w:t>
            </w:r>
          </w:p>
        </w:tc>
        <w:tc>
          <w:tcPr>
            <w:tcW w:w="1056" w:type="dxa"/>
            <w:tcBorders>
              <w:top w:val="nil"/>
              <w:left w:val="nil"/>
              <w:bottom w:val="nil"/>
              <w:right w:val="nil"/>
            </w:tcBorders>
            <w:shd w:val="clear" w:color="auto" w:fill="auto"/>
            <w:noWrap/>
            <w:vAlign w:val="bottom"/>
            <w:hideMark/>
          </w:tcPr>
          <w:p w14:paraId="43D655F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10AD892E"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1370454</w:t>
            </w:r>
          </w:p>
        </w:tc>
        <w:tc>
          <w:tcPr>
            <w:tcW w:w="1204" w:type="dxa"/>
            <w:tcBorders>
              <w:top w:val="nil"/>
              <w:left w:val="nil"/>
              <w:bottom w:val="nil"/>
              <w:right w:val="nil"/>
            </w:tcBorders>
            <w:shd w:val="clear" w:color="auto" w:fill="auto"/>
            <w:noWrap/>
            <w:vAlign w:val="bottom"/>
            <w:hideMark/>
          </w:tcPr>
          <w:p w14:paraId="6C745B03"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28/01/2008</w:t>
            </w:r>
          </w:p>
        </w:tc>
        <w:tc>
          <w:tcPr>
            <w:tcW w:w="1191" w:type="dxa"/>
            <w:gridSpan w:val="3"/>
            <w:tcBorders>
              <w:top w:val="nil"/>
              <w:left w:val="nil"/>
              <w:bottom w:val="nil"/>
              <w:right w:val="nil"/>
            </w:tcBorders>
            <w:shd w:val="clear" w:color="auto" w:fill="auto"/>
            <w:noWrap/>
            <w:vAlign w:val="bottom"/>
            <w:hideMark/>
          </w:tcPr>
          <w:p w14:paraId="46D46FD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9/339999</w:t>
            </w:r>
          </w:p>
        </w:tc>
        <w:tc>
          <w:tcPr>
            <w:tcW w:w="1191" w:type="dxa"/>
            <w:gridSpan w:val="2"/>
            <w:tcBorders>
              <w:top w:val="nil"/>
              <w:left w:val="nil"/>
              <w:bottom w:val="nil"/>
              <w:right w:val="nil"/>
            </w:tcBorders>
            <w:shd w:val="clear" w:color="auto" w:fill="auto"/>
            <w:noWrap/>
            <w:vAlign w:val="bottom"/>
            <w:hideMark/>
          </w:tcPr>
          <w:p w14:paraId="5ED428C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11/178718</w:t>
            </w:r>
          </w:p>
        </w:tc>
        <w:tc>
          <w:tcPr>
            <w:tcW w:w="1302" w:type="dxa"/>
            <w:gridSpan w:val="2"/>
            <w:tcBorders>
              <w:top w:val="nil"/>
              <w:left w:val="nil"/>
              <w:bottom w:val="nil"/>
              <w:right w:val="nil"/>
            </w:tcBorders>
            <w:shd w:val="clear" w:color="auto" w:fill="auto"/>
            <w:noWrap/>
            <w:vAlign w:val="bottom"/>
            <w:hideMark/>
          </w:tcPr>
          <w:p w14:paraId="0C2E578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8/84930</w:t>
            </w:r>
          </w:p>
        </w:tc>
        <w:tc>
          <w:tcPr>
            <w:tcW w:w="2817" w:type="dxa"/>
            <w:gridSpan w:val="2"/>
            <w:tcBorders>
              <w:top w:val="nil"/>
              <w:left w:val="nil"/>
              <w:bottom w:val="nil"/>
              <w:right w:val="nil"/>
            </w:tcBorders>
            <w:shd w:val="clear" w:color="auto" w:fill="auto"/>
            <w:noWrap/>
            <w:vAlign w:val="bottom"/>
            <w:hideMark/>
          </w:tcPr>
          <w:p w14:paraId="68E0B713"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0FDC365D"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743E6378" w14:textId="77777777" w:rsidTr="00D77C9A">
        <w:trPr>
          <w:trHeight w:val="288"/>
        </w:trPr>
        <w:tc>
          <w:tcPr>
            <w:tcW w:w="2496" w:type="dxa"/>
            <w:tcBorders>
              <w:top w:val="nil"/>
              <w:left w:val="nil"/>
              <w:bottom w:val="nil"/>
              <w:right w:val="nil"/>
            </w:tcBorders>
            <w:shd w:val="clear" w:color="auto" w:fill="auto"/>
            <w:noWrap/>
            <w:vAlign w:val="bottom"/>
            <w:hideMark/>
          </w:tcPr>
          <w:p w14:paraId="37DD4E7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Robert Campbell</w:t>
            </w:r>
          </w:p>
        </w:tc>
        <w:tc>
          <w:tcPr>
            <w:tcW w:w="1056" w:type="dxa"/>
            <w:tcBorders>
              <w:top w:val="nil"/>
              <w:left w:val="nil"/>
              <w:bottom w:val="nil"/>
              <w:right w:val="nil"/>
            </w:tcBorders>
            <w:shd w:val="clear" w:color="auto" w:fill="auto"/>
            <w:noWrap/>
            <w:vAlign w:val="bottom"/>
            <w:hideMark/>
          </w:tcPr>
          <w:p w14:paraId="401897A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0A7DD841"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1360705</w:t>
            </w:r>
          </w:p>
        </w:tc>
        <w:tc>
          <w:tcPr>
            <w:tcW w:w="1204" w:type="dxa"/>
            <w:tcBorders>
              <w:top w:val="nil"/>
              <w:left w:val="nil"/>
              <w:bottom w:val="nil"/>
              <w:right w:val="nil"/>
            </w:tcBorders>
            <w:shd w:val="clear" w:color="auto" w:fill="auto"/>
            <w:noWrap/>
            <w:vAlign w:val="bottom"/>
            <w:hideMark/>
          </w:tcPr>
          <w:p w14:paraId="18DDE425" w14:textId="448A52D8"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0</w:t>
            </w:r>
            <w:r w:rsidR="008B04B8">
              <w:rPr>
                <w:rFonts w:ascii="Calibri" w:eastAsia="Times New Roman" w:hAnsi="Calibri" w:cs="Calibri"/>
                <w:color w:val="000000"/>
                <w:lang w:eastAsia="en-AU"/>
              </w:rPr>
              <w:t>4</w:t>
            </w:r>
            <w:r w:rsidRPr="004D1A81">
              <w:rPr>
                <w:rFonts w:ascii="Calibri" w:eastAsia="Times New Roman" w:hAnsi="Calibri" w:cs="Calibri"/>
                <w:color w:val="000000"/>
                <w:lang w:eastAsia="en-AU"/>
              </w:rPr>
              <w:t>/20</w:t>
            </w:r>
            <w:r w:rsidR="008B04B8">
              <w:rPr>
                <w:rFonts w:ascii="Calibri" w:eastAsia="Times New Roman" w:hAnsi="Calibri" w:cs="Calibri"/>
                <w:color w:val="000000"/>
                <w:lang w:eastAsia="en-AU"/>
              </w:rPr>
              <w:t>07</w:t>
            </w:r>
          </w:p>
        </w:tc>
        <w:tc>
          <w:tcPr>
            <w:tcW w:w="1191" w:type="dxa"/>
            <w:gridSpan w:val="3"/>
            <w:tcBorders>
              <w:top w:val="nil"/>
              <w:left w:val="nil"/>
              <w:bottom w:val="nil"/>
              <w:right w:val="nil"/>
            </w:tcBorders>
            <w:shd w:val="clear" w:color="auto" w:fill="auto"/>
            <w:noWrap/>
            <w:vAlign w:val="bottom"/>
            <w:hideMark/>
          </w:tcPr>
          <w:p w14:paraId="1386319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3/82835</w:t>
            </w:r>
          </w:p>
        </w:tc>
        <w:tc>
          <w:tcPr>
            <w:tcW w:w="1191" w:type="dxa"/>
            <w:gridSpan w:val="2"/>
            <w:tcBorders>
              <w:top w:val="nil"/>
              <w:left w:val="nil"/>
              <w:bottom w:val="nil"/>
              <w:right w:val="nil"/>
            </w:tcBorders>
            <w:shd w:val="clear" w:color="auto" w:fill="auto"/>
            <w:noWrap/>
            <w:vAlign w:val="bottom"/>
            <w:hideMark/>
          </w:tcPr>
          <w:p w14:paraId="1E283E2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3/41402</w:t>
            </w:r>
          </w:p>
        </w:tc>
        <w:tc>
          <w:tcPr>
            <w:tcW w:w="1302" w:type="dxa"/>
            <w:gridSpan w:val="2"/>
            <w:tcBorders>
              <w:top w:val="nil"/>
              <w:left w:val="nil"/>
              <w:bottom w:val="nil"/>
              <w:right w:val="nil"/>
            </w:tcBorders>
            <w:shd w:val="clear" w:color="auto" w:fill="auto"/>
            <w:noWrap/>
            <w:vAlign w:val="bottom"/>
            <w:hideMark/>
          </w:tcPr>
          <w:p w14:paraId="08E513A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14/753668</w:t>
            </w:r>
          </w:p>
        </w:tc>
        <w:tc>
          <w:tcPr>
            <w:tcW w:w="3039" w:type="dxa"/>
            <w:gridSpan w:val="3"/>
            <w:tcBorders>
              <w:top w:val="nil"/>
              <w:left w:val="nil"/>
              <w:bottom w:val="nil"/>
              <w:right w:val="nil"/>
            </w:tcBorders>
            <w:shd w:val="clear" w:color="auto" w:fill="auto"/>
            <w:noWrap/>
            <w:vAlign w:val="bottom"/>
            <w:hideMark/>
          </w:tcPr>
          <w:p w14:paraId="5730551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 bracelets, 2019 WSOP POY</w:t>
            </w:r>
          </w:p>
        </w:tc>
      </w:tr>
      <w:tr w:rsidR="004D1A81" w:rsidRPr="004D1A81" w14:paraId="6803B713" w14:textId="77777777" w:rsidTr="00D77C9A">
        <w:trPr>
          <w:trHeight w:val="288"/>
        </w:trPr>
        <w:tc>
          <w:tcPr>
            <w:tcW w:w="2496" w:type="dxa"/>
            <w:tcBorders>
              <w:top w:val="nil"/>
              <w:left w:val="nil"/>
              <w:bottom w:val="nil"/>
              <w:right w:val="nil"/>
            </w:tcBorders>
            <w:shd w:val="clear" w:color="auto" w:fill="auto"/>
            <w:noWrap/>
            <w:vAlign w:val="bottom"/>
            <w:hideMark/>
          </w:tcPr>
          <w:p w14:paraId="187AF14D"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Michel </w:t>
            </w:r>
            <w:proofErr w:type="spellStart"/>
            <w:r w:rsidRPr="004D1A81">
              <w:rPr>
                <w:rFonts w:ascii="Calibri" w:eastAsia="Times New Roman" w:hAnsi="Calibri" w:cs="Calibri"/>
                <w:color w:val="000000"/>
                <w:lang w:eastAsia="en-AU"/>
              </w:rPr>
              <w:t>Bouskila</w:t>
            </w:r>
            <w:proofErr w:type="spellEnd"/>
          </w:p>
        </w:tc>
        <w:tc>
          <w:tcPr>
            <w:tcW w:w="1056" w:type="dxa"/>
            <w:tcBorders>
              <w:top w:val="nil"/>
              <w:left w:val="nil"/>
              <w:bottom w:val="nil"/>
              <w:right w:val="nil"/>
            </w:tcBorders>
            <w:shd w:val="clear" w:color="auto" w:fill="auto"/>
            <w:noWrap/>
            <w:vAlign w:val="bottom"/>
            <w:hideMark/>
          </w:tcPr>
          <w:p w14:paraId="3F87D07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5854651A"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1253631</w:t>
            </w:r>
          </w:p>
        </w:tc>
        <w:tc>
          <w:tcPr>
            <w:tcW w:w="1204" w:type="dxa"/>
            <w:tcBorders>
              <w:top w:val="nil"/>
              <w:left w:val="nil"/>
              <w:bottom w:val="nil"/>
              <w:right w:val="nil"/>
            </w:tcBorders>
            <w:shd w:val="clear" w:color="auto" w:fill="auto"/>
            <w:noWrap/>
            <w:vAlign w:val="bottom"/>
            <w:hideMark/>
          </w:tcPr>
          <w:p w14:paraId="38B77F6C"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23/04/2009</w:t>
            </w:r>
          </w:p>
        </w:tc>
        <w:tc>
          <w:tcPr>
            <w:tcW w:w="1191" w:type="dxa"/>
            <w:gridSpan w:val="3"/>
            <w:tcBorders>
              <w:top w:val="nil"/>
              <w:left w:val="nil"/>
              <w:bottom w:val="nil"/>
              <w:right w:val="nil"/>
            </w:tcBorders>
            <w:shd w:val="clear" w:color="auto" w:fill="auto"/>
            <w:noWrap/>
            <w:vAlign w:val="bottom"/>
            <w:hideMark/>
          </w:tcPr>
          <w:p w14:paraId="72A0181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19/79371</w:t>
            </w:r>
          </w:p>
        </w:tc>
        <w:tc>
          <w:tcPr>
            <w:tcW w:w="1191" w:type="dxa"/>
            <w:gridSpan w:val="2"/>
            <w:tcBorders>
              <w:top w:val="nil"/>
              <w:left w:val="nil"/>
              <w:bottom w:val="nil"/>
              <w:right w:val="nil"/>
            </w:tcBorders>
            <w:shd w:val="clear" w:color="auto" w:fill="auto"/>
            <w:noWrap/>
            <w:vAlign w:val="bottom"/>
            <w:hideMark/>
          </w:tcPr>
          <w:p w14:paraId="02C8291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25/176399</w:t>
            </w:r>
          </w:p>
        </w:tc>
        <w:tc>
          <w:tcPr>
            <w:tcW w:w="1302" w:type="dxa"/>
            <w:gridSpan w:val="2"/>
            <w:tcBorders>
              <w:top w:val="nil"/>
              <w:left w:val="nil"/>
              <w:bottom w:val="nil"/>
              <w:right w:val="nil"/>
            </w:tcBorders>
            <w:shd w:val="clear" w:color="auto" w:fill="auto"/>
            <w:noWrap/>
            <w:vAlign w:val="bottom"/>
            <w:hideMark/>
          </w:tcPr>
          <w:p w14:paraId="53DDBE0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25/177409</w:t>
            </w:r>
          </w:p>
        </w:tc>
        <w:tc>
          <w:tcPr>
            <w:tcW w:w="2817" w:type="dxa"/>
            <w:gridSpan w:val="2"/>
            <w:tcBorders>
              <w:top w:val="nil"/>
              <w:left w:val="nil"/>
              <w:bottom w:val="nil"/>
              <w:right w:val="nil"/>
            </w:tcBorders>
            <w:shd w:val="clear" w:color="auto" w:fill="auto"/>
            <w:noWrap/>
            <w:vAlign w:val="bottom"/>
            <w:hideMark/>
          </w:tcPr>
          <w:p w14:paraId="7CD129B4"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7F39D094"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4A45C750" w14:textId="77777777" w:rsidTr="00D77C9A">
        <w:trPr>
          <w:trHeight w:val="288"/>
        </w:trPr>
        <w:tc>
          <w:tcPr>
            <w:tcW w:w="2496" w:type="dxa"/>
            <w:tcBorders>
              <w:top w:val="nil"/>
              <w:left w:val="nil"/>
              <w:bottom w:val="nil"/>
              <w:right w:val="nil"/>
            </w:tcBorders>
            <w:shd w:val="clear" w:color="auto" w:fill="auto"/>
            <w:noWrap/>
            <w:vAlign w:val="bottom"/>
            <w:hideMark/>
          </w:tcPr>
          <w:p w14:paraId="719330B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Tino </w:t>
            </w:r>
            <w:proofErr w:type="spellStart"/>
            <w:r w:rsidRPr="004D1A81">
              <w:rPr>
                <w:rFonts w:ascii="Calibri" w:eastAsia="Times New Roman" w:hAnsi="Calibri" w:cs="Calibri"/>
                <w:color w:val="000000"/>
                <w:lang w:eastAsia="en-AU"/>
              </w:rPr>
              <w:t>Lechich</w:t>
            </w:r>
            <w:proofErr w:type="spellEnd"/>
          </w:p>
        </w:tc>
        <w:tc>
          <w:tcPr>
            <w:tcW w:w="1056" w:type="dxa"/>
            <w:tcBorders>
              <w:top w:val="nil"/>
              <w:left w:val="nil"/>
              <w:bottom w:val="nil"/>
              <w:right w:val="nil"/>
            </w:tcBorders>
            <w:shd w:val="clear" w:color="auto" w:fill="auto"/>
            <w:noWrap/>
            <w:vAlign w:val="bottom"/>
            <w:hideMark/>
          </w:tcPr>
          <w:p w14:paraId="36C19E8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3CEB48D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1253253</w:t>
            </w:r>
          </w:p>
        </w:tc>
        <w:tc>
          <w:tcPr>
            <w:tcW w:w="1204" w:type="dxa"/>
            <w:tcBorders>
              <w:top w:val="nil"/>
              <w:left w:val="nil"/>
              <w:bottom w:val="nil"/>
              <w:right w:val="nil"/>
            </w:tcBorders>
            <w:shd w:val="clear" w:color="auto" w:fill="auto"/>
            <w:noWrap/>
            <w:vAlign w:val="bottom"/>
            <w:hideMark/>
          </w:tcPr>
          <w:p w14:paraId="2955D82A"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30/11/1988</w:t>
            </w:r>
          </w:p>
        </w:tc>
        <w:tc>
          <w:tcPr>
            <w:tcW w:w="1191" w:type="dxa"/>
            <w:gridSpan w:val="3"/>
            <w:tcBorders>
              <w:top w:val="nil"/>
              <w:left w:val="nil"/>
              <w:bottom w:val="nil"/>
              <w:right w:val="nil"/>
            </w:tcBorders>
            <w:shd w:val="clear" w:color="auto" w:fill="auto"/>
            <w:noWrap/>
            <w:vAlign w:val="bottom"/>
            <w:hideMark/>
          </w:tcPr>
          <w:p w14:paraId="5D52935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3/6434</w:t>
            </w:r>
          </w:p>
        </w:tc>
        <w:tc>
          <w:tcPr>
            <w:tcW w:w="1191" w:type="dxa"/>
            <w:gridSpan w:val="2"/>
            <w:tcBorders>
              <w:top w:val="nil"/>
              <w:left w:val="nil"/>
              <w:bottom w:val="nil"/>
              <w:right w:val="nil"/>
            </w:tcBorders>
            <w:shd w:val="clear" w:color="auto" w:fill="auto"/>
            <w:noWrap/>
            <w:vAlign w:val="bottom"/>
            <w:hideMark/>
          </w:tcPr>
          <w:p w14:paraId="43EBEA91"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4/78419</w:t>
            </w:r>
          </w:p>
        </w:tc>
        <w:tc>
          <w:tcPr>
            <w:tcW w:w="1302" w:type="dxa"/>
            <w:gridSpan w:val="2"/>
            <w:tcBorders>
              <w:top w:val="nil"/>
              <w:left w:val="nil"/>
              <w:bottom w:val="nil"/>
              <w:right w:val="nil"/>
            </w:tcBorders>
            <w:shd w:val="clear" w:color="auto" w:fill="auto"/>
            <w:noWrap/>
            <w:vAlign w:val="bottom"/>
            <w:hideMark/>
          </w:tcPr>
          <w:p w14:paraId="4C9294B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7/29231</w:t>
            </w:r>
          </w:p>
        </w:tc>
        <w:tc>
          <w:tcPr>
            <w:tcW w:w="2817" w:type="dxa"/>
            <w:gridSpan w:val="2"/>
            <w:tcBorders>
              <w:top w:val="nil"/>
              <w:left w:val="nil"/>
              <w:bottom w:val="nil"/>
              <w:right w:val="nil"/>
            </w:tcBorders>
            <w:shd w:val="clear" w:color="auto" w:fill="auto"/>
            <w:noWrap/>
            <w:vAlign w:val="bottom"/>
            <w:hideMark/>
          </w:tcPr>
          <w:p w14:paraId="2E601ABB"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37EE4124"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289E0CB0" w14:textId="77777777" w:rsidTr="00D77C9A">
        <w:trPr>
          <w:trHeight w:val="288"/>
        </w:trPr>
        <w:tc>
          <w:tcPr>
            <w:tcW w:w="2496" w:type="dxa"/>
            <w:tcBorders>
              <w:top w:val="nil"/>
              <w:left w:val="nil"/>
              <w:bottom w:val="nil"/>
              <w:right w:val="nil"/>
            </w:tcBorders>
            <w:shd w:val="clear" w:color="auto" w:fill="auto"/>
            <w:noWrap/>
            <w:vAlign w:val="bottom"/>
            <w:hideMark/>
          </w:tcPr>
          <w:p w14:paraId="71FC1B9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Sam </w:t>
            </w:r>
            <w:proofErr w:type="spellStart"/>
            <w:r w:rsidRPr="004D1A81">
              <w:rPr>
                <w:rFonts w:ascii="Calibri" w:eastAsia="Times New Roman" w:hAnsi="Calibri" w:cs="Calibri"/>
                <w:color w:val="000000"/>
                <w:lang w:eastAsia="en-AU"/>
              </w:rPr>
              <w:t>Khoueis</w:t>
            </w:r>
            <w:proofErr w:type="spellEnd"/>
          </w:p>
        </w:tc>
        <w:tc>
          <w:tcPr>
            <w:tcW w:w="1056" w:type="dxa"/>
            <w:tcBorders>
              <w:top w:val="nil"/>
              <w:left w:val="nil"/>
              <w:bottom w:val="nil"/>
              <w:right w:val="nil"/>
            </w:tcBorders>
            <w:shd w:val="clear" w:color="auto" w:fill="auto"/>
            <w:noWrap/>
            <w:vAlign w:val="bottom"/>
            <w:hideMark/>
          </w:tcPr>
          <w:p w14:paraId="6FBBF77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1910F79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1202782</w:t>
            </w:r>
          </w:p>
        </w:tc>
        <w:tc>
          <w:tcPr>
            <w:tcW w:w="1204" w:type="dxa"/>
            <w:tcBorders>
              <w:top w:val="nil"/>
              <w:left w:val="nil"/>
              <w:bottom w:val="nil"/>
              <w:right w:val="nil"/>
            </w:tcBorders>
            <w:shd w:val="clear" w:color="auto" w:fill="auto"/>
            <w:noWrap/>
            <w:vAlign w:val="bottom"/>
            <w:hideMark/>
          </w:tcPr>
          <w:p w14:paraId="3AF6CBE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30/11/1997</w:t>
            </w:r>
          </w:p>
        </w:tc>
        <w:tc>
          <w:tcPr>
            <w:tcW w:w="1191" w:type="dxa"/>
            <w:gridSpan w:val="3"/>
            <w:tcBorders>
              <w:top w:val="nil"/>
              <w:left w:val="nil"/>
              <w:bottom w:val="nil"/>
              <w:right w:val="nil"/>
            </w:tcBorders>
            <w:shd w:val="clear" w:color="auto" w:fill="auto"/>
            <w:noWrap/>
            <w:vAlign w:val="bottom"/>
            <w:hideMark/>
          </w:tcPr>
          <w:p w14:paraId="28F8F5F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27/68944</w:t>
            </w:r>
          </w:p>
        </w:tc>
        <w:tc>
          <w:tcPr>
            <w:tcW w:w="1191" w:type="dxa"/>
            <w:gridSpan w:val="2"/>
            <w:tcBorders>
              <w:top w:val="nil"/>
              <w:left w:val="nil"/>
              <w:bottom w:val="nil"/>
              <w:right w:val="nil"/>
            </w:tcBorders>
            <w:shd w:val="clear" w:color="auto" w:fill="auto"/>
            <w:noWrap/>
            <w:vAlign w:val="bottom"/>
            <w:hideMark/>
          </w:tcPr>
          <w:p w14:paraId="7200120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26/94447</w:t>
            </w:r>
          </w:p>
        </w:tc>
        <w:tc>
          <w:tcPr>
            <w:tcW w:w="1302" w:type="dxa"/>
            <w:gridSpan w:val="2"/>
            <w:tcBorders>
              <w:top w:val="nil"/>
              <w:left w:val="nil"/>
              <w:bottom w:val="nil"/>
              <w:right w:val="nil"/>
            </w:tcBorders>
            <w:shd w:val="clear" w:color="auto" w:fill="auto"/>
            <w:noWrap/>
            <w:vAlign w:val="bottom"/>
            <w:hideMark/>
          </w:tcPr>
          <w:p w14:paraId="07BFF9C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21/33286</w:t>
            </w:r>
          </w:p>
        </w:tc>
        <w:tc>
          <w:tcPr>
            <w:tcW w:w="2817" w:type="dxa"/>
            <w:gridSpan w:val="2"/>
            <w:tcBorders>
              <w:top w:val="nil"/>
              <w:left w:val="nil"/>
              <w:bottom w:val="nil"/>
              <w:right w:val="nil"/>
            </w:tcBorders>
            <w:shd w:val="clear" w:color="auto" w:fill="auto"/>
            <w:noWrap/>
            <w:vAlign w:val="bottom"/>
            <w:hideMark/>
          </w:tcPr>
          <w:p w14:paraId="6ADDDDFE"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5C9A5AE6"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3682AB07" w14:textId="77777777" w:rsidTr="00D77C9A">
        <w:trPr>
          <w:trHeight w:val="288"/>
        </w:trPr>
        <w:tc>
          <w:tcPr>
            <w:tcW w:w="2496" w:type="dxa"/>
            <w:tcBorders>
              <w:top w:val="nil"/>
              <w:left w:val="nil"/>
              <w:bottom w:val="nil"/>
              <w:right w:val="nil"/>
            </w:tcBorders>
            <w:shd w:val="clear" w:color="auto" w:fill="auto"/>
            <w:noWrap/>
            <w:vAlign w:val="bottom"/>
            <w:hideMark/>
          </w:tcPr>
          <w:p w14:paraId="52597B53"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Sam Higgs</w:t>
            </w:r>
          </w:p>
        </w:tc>
        <w:tc>
          <w:tcPr>
            <w:tcW w:w="1056" w:type="dxa"/>
            <w:tcBorders>
              <w:top w:val="nil"/>
              <w:left w:val="nil"/>
              <w:bottom w:val="nil"/>
              <w:right w:val="nil"/>
            </w:tcBorders>
            <w:shd w:val="clear" w:color="auto" w:fill="auto"/>
            <w:noWrap/>
            <w:vAlign w:val="bottom"/>
            <w:hideMark/>
          </w:tcPr>
          <w:p w14:paraId="4DDD129E"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35200DB8"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1167194</w:t>
            </w:r>
          </w:p>
        </w:tc>
        <w:tc>
          <w:tcPr>
            <w:tcW w:w="1204" w:type="dxa"/>
            <w:tcBorders>
              <w:top w:val="nil"/>
              <w:left w:val="nil"/>
              <w:bottom w:val="nil"/>
              <w:right w:val="nil"/>
            </w:tcBorders>
            <w:shd w:val="clear" w:color="auto" w:fill="auto"/>
            <w:noWrap/>
            <w:vAlign w:val="bottom"/>
            <w:hideMark/>
          </w:tcPr>
          <w:p w14:paraId="29BB08E9"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29/07/2007</w:t>
            </w:r>
          </w:p>
        </w:tc>
        <w:tc>
          <w:tcPr>
            <w:tcW w:w="1191" w:type="dxa"/>
            <w:gridSpan w:val="3"/>
            <w:tcBorders>
              <w:top w:val="nil"/>
              <w:left w:val="nil"/>
              <w:bottom w:val="nil"/>
              <w:right w:val="nil"/>
            </w:tcBorders>
            <w:shd w:val="clear" w:color="auto" w:fill="auto"/>
            <w:noWrap/>
            <w:vAlign w:val="bottom"/>
            <w:hideMark/>
          </w:tcPr>
          <w:p w14:paraId="0751ADE9"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5/174212</w:t>
            </w:r>
          </w:p>
        </w:tc>
        <w:tc>
          <w:tcPr>
            <w:tcW w:w="1191" w:type="dxa"/>
            <w:gridSpan w:val="2"/>
            <w:tcBorders>
              <w:top w:val="nil"/>
              <w:left w:val="nil"/>
              <w:bottom w:val="nil"/>
              <w:right w:val="nil"/>
            </w:tcBorders>
            <w:shd w:val="clear" w:color="auto" w:fill="auto"/>
            <w:noWrap/>
            <w:vAlign w:val="bottom"/>
            <w:hideMark/>
          </w:tcPr>
          <w:p w14:paraId="6389804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4/40063</w:t>
            </w:r>
          </w:p>
        </w:tc>
        <w:tc>
          <w:tcPr>
            <w:tcW w:w="1302" w:type="dxa"/>
            <w:gridSpan w:val="2"/>
            <w:tcBorders>
              <w:top w:val="nil"/>
              <w:left w:val="nil"/>
              <w:bottom w:val="nil"/>
              <w:right w:val="nil"/>
            </w:tcBorders>
            <w:shd w:val="clear" w:color="auto" w:fill="auto"/>
            <w:noWrap/>
            <w:vAlign w:val="bottom"/>
            <w:hideMark/>
          </w:tcPr>
          <w:p w14:paraId="2D0A622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10/418776</w:t>
            </w:r>
          </w:p>
        </w:tc>
        <w:tc>
          <w:tcPr>
            <w:tcW w:w="2817" w:type="dxa"/>
            <w:gridSpan w:val="2"/>
            <w:tcBorders>
              <w:top w:val="nil"/>
              <w:left w:val="nil"/>
              <w:bottom w:val="nil"/>
              <w:right w:val="nil"/>
            </w:tcBorders>
            <w:shd w:val="clear" w:color="auto" w:fill="auto"/>
            <w:noWrap/>
            <w:vAlign w:val="bottom"/>
            <w:hideMark/>
          </w:tcPr>
          <w:p w14:paraId="02646DE1"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61D7FFF1"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573EEF2A" w14:textId="77777777" w:rsidTr="00D77C9A">
        <w:trPr>
          <w:trHeight w:val="288"/>
        </w:trPr>
        <w:tc>
          <w:tcPr>
            <w:tcW w:w="2496" w:type="dxa"/>
            <w:tcBorders>
              <w:top w:val="nil"/>
              <w:left w:val="nil"/>
              <w:bottom w:val="nil"/>
              <w:right w:val="nil"/>
            </w:tcBorders>
            <w:shd w:val="clear" w:color="auto" w:fill="auto"/>
            <w:noWrap/>
            <w:vAlign w:val="bottom"/>
            <w:hideMark/>
          </w:tcPr>
          <w:p w14:paraId="4DE7FA4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Jan </w:t>
            </w:r>
            <w:proofErr w:type="spellStart"/>
            <w:r w:rsidRPr="004D1A81">
              <w:rPr>
                <w:rFonts w:ascii="Calibri" w:eastAsia="Times New Roman" w:hAnsi="Calibri" w:cs="Calibri"/>
                <w:color w:val="000000"/>
                <w:lang w:eastAsia="en-AU"/>
              </w:rPr>
              <w:t>Suchanek</w:t>
            </w:r>
            <w:proofErr w:type="spellEnd"/>
          </w:p>
        </w:tc>
        <w:tc>
          <w:tcPr>
            <w:tcW w:w="1056" w:type="dxa"/>
            <w:tcBorders>
              <w:top w:val="nil"/>
              <w:left w:val="nil"/>
              <w:bottom w:val="nil"/>
              <w:right w:val="nil"/>
            </w:tcBorders>
            <w:shd w:val="clear" w:color="auto" w:fill="auto"/>
            <w:hideMark/>
          </w:tcPr>
          <w:p w14:paraId="5779E56A" w14:textId="77777777" w:rsidR="004D1A81" w:rsidRPr="004D1A81" w:rsidRDefault="004D1A81" w:rsidP="004D1A81">
            <w:pPr>
              <w:spacing w:after="0" w:line="240" w:lineRule="auto"/>
              <w:rPr>
                <w:rFonts w:ascii="Calibri" w:eastAsia="Times New Roman" w:hAnsi="Calibri" w:cs="Calibri"/>
                <w:lang w:eastAsia="en-AU"/>
              </w:rPr>
            </w:pPr>
            <w:r w:rsidRPr="004D1A81">
              <w:rPr>
                <w:rFonts w:ascii="Calibri" w:eastAsia="Times New Roman" w:hAnsi="Calibri" w:cs="Calibri"/>
                <w:lang w:eastAsia="en-AU"/>
              </w:rPr>
              <w:t>NZ</w:t>
            </w:r>
          </w:p>
        </w:tc>
        <w:tc>
          <w:tcPr>
            <w:tcW w:w="1067" w:type="dxa"/>
            <w:gridSpan w:val="2"/>
            <w:tcBorders>
              <w:top w:val="nil"/>
              <w:left w:val="nil"/>
              <w:bottom w:val="nil"/>
              <w:right w:val="nil"/>
            </w:tcBorders>
            <w:shd w:val="clear" w:color="000000" w:fill="F2F2F2"/>
            <w:hideMark/>
          </w:tcPr>
          <w:p w14:paraId="7A62E8FF" w14:textId="77777777" w:rsidR="004D1A81" w:rsidRPr="004D1A81" w:rsidRDefault="004D1A81" w:rsidP="004D1A81">
            <w:pPr>
              <w:spacing w:after="0" w:line="240" w:lineRule="auto"/>
              <w:jc w:val="right"/>
              <w:rPr>
                <w:rFonts w:ascii="Calibri" w:eastAsia="Times New Roman" w:hAnsi="Calibri" w:cs="Calibri"/>
                <w:lang w:eastAsia="en-AU"/>
              </w:rPr>
            </w:pPr>
            <w:r w:rsidRPr="004D1A81">
              <w:rPr>
                <w:rFonts w:ascii="Calibri" w:eastAsia="Times New Roman" w:hAnsi="Calibri" w:cs="Calibri"/>
                <w:lang w:eastAsia="en-AU"/>
              </w:rPr>
              <w:t>1165376</w:t>
            </w:r>
          </w:p>
        </w:tc>
        <w:tc>
          <w:tcPr>
            <w:tcW w:w="1204" w:type="dxa"/>
            <w:tcBorders>
              <w:top w:val="nil"/>
              <w:left w:val="nil"/>
              <w:bottom w:val="nil"/>
              <w:right w:val="nil"/>
            </w:tcBorders>
            <w:shd w:val="clear" w:color="auto" w:fill="auto"/>
            <w:noWrap/>
            <w:vAlign w:val="bottom"/>
            <w:hideMark/>
          </w:tcPr>
          <w:p w14:paraId="3F918881"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26/09/2005</w:t>
            </w:r>
          </w:p>
        </w:tc>
        <w:tc>
          <w:tcPr>
            <w:tcW w:w="1191" w:type="dxa"/>
            <w:gridSpan w:val="3"/>
            <w:tcBorders>
              <w:top w:val="nil"/>
              <w:left w:val="nil"/>
              <w:bottom w:val="nil"/>
              <w:right w:val="nil"/>
            </w:tcBorders>
            <w:shd w:val="clear" w:color="auto" w:fill="auto"/>
            <w:noWrap/>
            <w:vAlign w:val="bottom"/>
            <w:hideMark/>
          </w:tcPr>
          <w:p w14:paraId="4D2E9F1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3/65135</w:t>
            </w:r>
          </w:p>
        </w:tc>
        <w:tc>
          <w:tcPr>
            <w:tcW w:w="1191" w:type="dxa"/>
            <w:gridSpan w:val="2"/>
            <w:tcBorders>
              <w:top w:val="nil"/>
              <w:left w:val="nil"/>
              <w:bottom w:val="nil"/>
              <w:right w:val="nil"/>
            </w:tcBorders>
            <w:shd w:val="clear" w:color="auto" w:fill="auto"/>
            <w:noWrap/>
            <w:vAlign w:val="bottom"/>
            <w:hideMark/>
          </w:tcPr>
          <w:p w14:paraId="109A3A95"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5/98580</w:t>
            </w:r>
          </w:p>
        </w:tc>
        <w:tc>
          <w:tcPr>
            <w:tcW w:w="1302" w:type="dxa"/>
            <w:gridSpan w:val="2"/>
            <w:tcBorders>
              <w:top w:val="nil"/>
              <w:left w:val="nil"/>
              <w:bottom w:val="nil"/>
              <w:right w:val="nil"/>
            </w:tcBorders>
            <w:shd w:val="clear" w:color="auto" w:fill="auto"/>
            <w:noWrap/>
            <w:vAlign w:val="bottom"/>
            <w:hideMark/>
          </w:tcPr>
          <w:p w14:paraId="07C617F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2/28351</w:t>
            </w:r>
          </w:p>
        </w:tc>
        <w:tc>
          <w:tcPr>
            <w:tcW w:w="2817" w:type="dxa"/>
            <w:gridSpan w:val="2"/>
            <w:tcBorders>
              <w:top w:val="nil"/>
              <w:left w:val="nil"/>
              <w:bottom w:val="nil"/>
              <w:right w:val="nil"/>
            </w:tcBorders>
            <w:shd w:val="clear" w:color="auto" w:fill="auto"/>
            <w:noWrap/>
            <w:vAlign w:val="bottom"/>
            <w:hideMark/>
          </w:tcPr>
          <w:p w14:paraId="5591E3D3"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58DDFCFA"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76C317AB" w14:textId="77777777" w:rsidTr="00D77C9A">
        <w:trPr>
          <w:trHeight w:val="288"/>
        </w:trPr>
        <w:tc>
          <w:tcPr>
            <w:tcW w:w="2496" w:type="dxa"/>
            <w:tcBorders>
              <w:top w:val="nil"/>
              <w:left w:val="nil"/>
              <w:bottom w:val="nil"/>
              <w:right w:val="nil"/>
            </w:tcBorders>
            <w:shd w:val="clear" w:color="auto" w:fill="auto"/>
            <w:noWrap/>
            <w:vAlign w:val="bottom"/>
            <w:hideMark/>
          </w:tcPr>
          <w:p w14:paraId="246A1120"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Julius Colman</w:t>
            </w:r>
          </w:p>
        </w:tc>
        <w:tc>
          <w:tcPr>
            <w:tcW w:w="1056" w:type="dxa"/>
            <w:tcBorders>
              <w:top w:val="nil"/>
              <w:left w:val="nil"/>
              <w:bottom w:val="nil"/>
              <w:right w:val="nil"/>
            </w:tcBorders>
            <w:shd w:val="clear" w:color="auto" w:fill="auto"/>
            <w:noWrap/>
            <w:vAlign w:val="bottom"/>
            <w:hideMark/>
          </w:tcPr>
          <w:p w14:paraId="141FBD90"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20B7F4FD"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1135339</w:t>
            </w:r>
          </w:p>
        </w:tc>
        <w:tc>
          <w:tcPr>
            <w:tcW w:w="1204" w:type="dxa"/>
            <w:tcBorders>
              <w:top w:val="nil"/>
              <w:left w:val="nil"/>
              <w:bottom w:val="nil"/>
              <w:right w:val="nil"/>
            </w:tcBorders>
            <w:shd w:val="clear" w:color="auto" w:fill="auto"/>
            <w:noWrap/>
            <w:vAlign w:val="bottom"/>
            <w:hideMark/>
          </w:tcPr>
          <w:p w14:paraId="4C3E3FD0"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21/12/2006</w:t>
            </w:r>
          </w:p>
        </w:tc>
        <w:tc>
          <w:tcPr>
            <w:tcW w:w="1191" w:type="dxa"/>
            <w:gridSpan w:val="3"/>
            <w:tcBorders>
              <w:top w:val="nil"/>
              <w:left w:val="nil"/>
              <w:bottom w:val="nil"/>
              <w:right w:val="nil"/>
            </w:tcBorders>
            <w:shd w:val="clear" w:color="auto" w:fill="auto"/>
            <w:noWrap/>
            <w:vAlign w:val="bottom"/>
            <w:hideMark/>
          </w:tcPr>
          <w:p w14:paraId="0B22E75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5/37261</w:t>
            </w:r>
          </w:p>
        </w:tc>
        <w:tc>
          <w:tcPr>
            <w:tcW w:w="1191" w:type="dxa"/>
            <w:gridSpan w:val="2"/>
            <w:tcBorders>
              <w:top w:val="nil"/>
              <w:left w:val="nil"/>
              <w:bottom w:val="nil"/>
              <w:right w:val="nil"/>
            </w:tcBorders>
            <w:shd w:val="clear" w:color="auto" w:fill="auto"/>
            <w:noWrap/>
            <w:vAlign w:val="bottom"/>
            <w:hideMark/>
          </w:tcPr>
          <w:p w14:paraId="55124AE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8/117838</w:t>
            </w:r>
          </w:p>
        </w:tc>
        <w:tc>
          <w:tcPr>
            <w:tcW w:w="1302" w:type="dxa"/>
            <w:gridSpan w:val="2"/>
            <w:tcBorders>
              <w:top w:val="nil"/>
              <w:left w:val="nil"/>
              <w:bottom w:val="nil"/>
              <w:right w:val="nil"/>
            </w:tcBorders>
            <w:shd w:val="clear" w:color="auto" w:fill="auto"/>
            <w:noWrap/>
            <w:vAlign w:val="bottom"/>
            <w:hideMark/>
          </w:tcPr>
          <w:p w14:paraId="39D0464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3/106477</w:t>
            </w:r>
          </w:p>
        </w:tc>
        <w:tc>
          <w:tcPr>
            <w:tcW w:w="2817" w:type="dxa"/>
            <w:gridSpan w:val="2"/>
            <w:tcBorders>
              <w:top w:val="nil"/>
              <w:left w:val="nil"/>
              <w:bottom w:val="nil"/>
              <w:right w:val="nil"/>
            </w:tcBorders>
            <w:shd w:val="clear" w:color="auto" w:fill="auto"/>
            <w:noWrap/>
            <w:vAlign w:val="bottom"/>
            <w:hideMark/>
          </w:tcPr>
          <w:p w14:paraId="0624DAC7"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4EE9B49F"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4566C04C" w14:textId="77777777" w:rsidTr="00D77C9A">
        <w:trPr>
          <w:trHeight w:val="288"/>
        </w:trPr>
        <w:tc>
          <w:tcPr>
            <w:tcW w:w="2496" w:type="dxa"/>
            <w:tcBorders>
              <w:top w:val="nil"/>
              <w:left w:val="nil"/>
              <w:bottom w:val="nil"/>
              <w:right w:val="nil"/>
            </w:tcBorders>
            <w:shd w:val="clear" w:color="auto" w:fill="auto"/>
            <w:noWrap/>
            <w:vAlign w:val="bottom"/>
            <w:hideMark/>
          </w:tcPr>
          <w:p w14:paraId="356FE825"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Dean Blatt</w:t>
            </w:r>
          </w:p>
        </w:tc>
        <w:tc>
          <w:tcPr>
            <w:tcW w:w="1056" w:type="dxa"/>
            <w:tcBorders>
              <w:top w:val="nil"/>
              <w:left w:val="nil"/>
              <w:bottom w:val="nil"/>
              <w:right w:val="nil"/>
            </w:tcBorders>
            <w:shd w:val="clear" w:color="auto" w:fill="auto"/>
            <w:noWrap/>
            <w:vAlign w:val="bottom"/>
            <w:hideMark/>
          </w:tcPr>
          <w:p w14:paraId="2129920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52D323E7"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1075890</w:t>
            </w:r>
          </w:p>
        </w:tc>
        <w:tc>
          <w:tcPr>
            <w:tcW w:w="1204" w:type="dxa"/>
            <w:tcBorders>
              <w:top w:val="nil"/>
              <w:left w:val="nil"/>
              <w:bottom w:val="nil"/>
              <w:right w:val="nil"/>
            </w:tcBorders>
            <w:shd w:val="clear" w:color="auto" w:fill="auto"/>
            <w:noWrap/>
            <w:vAlign w:val="bottom"/>
            <w:hideMark/>
          </w:tcPr>
          <w:p w14:paraId="0915323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26/01/2007</w:t>
            </w:r>
          </w:p>
        </w:tc>
        <w:tc>
          <w:tcPr>
            <w:tcW w:w="1191" w:type="dxa"/>
            <w:gridSpan w:val="3"/>
            <w:tcBorders>
              <w:top w:val="nil"/>
              <w:left w:val="nil"/>
              <w:bottom w:val="nil"/>
              <w:right w:val="nil"/>
            </w:tcBorders>
            <w:shd w:val="clear" w:color="auto" w:fill="auto"/>
            <w:noWrap/>
            <w:vAlign w:val="bottom"/>
            <w:hideMark/>
          </w:tcPr>
          <w:p w14:paraId="0D33D434"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24/233040</w:t>
            </w:r>
          </w:p>
        </w:tc>
        <w:tc>
          <w:tcPr>
            <w:tcW w:w="1191" w:type="dxa"/>
            <w:gridSpan w:val="2"/>
            <w:tcBorders>
              <w:top w:val="nil"/>
              <w:left w:val="nil"/>
              <w:bottom w:val="nil"/>
              <w:right w:val="nil"/>
            </w:tcBorders>
            <w:shd w:val="clear" w:color="auto" w:fill="auto"/>
            <w:noWrap/>
            <w:vAlign w:val="bottom"/>
            <w:hideMark/>
          </w:tcPr>
          <w:p w14:paraId="1860842B"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27/120629</w:t>
            </w:r>
          </w:p>
        </w:tc>
        <w:tc>
          <w:tcPr>
            <w:tcW w:w="1302" w:type="dxa"/>
            <w:gridSpan w:val="2"/>
            <w:tcBorders>
              <w:top w:val="nil"/>
              <w:left w:val="nil"/>
              <w:bottom w:val="nil"/>
              <w:right w:val="nil"/>
            </w:tcBorders>
            <w:shd w:val="clear" w:color="auto" w:fill="auto"/>
            <w:noWrap/>
            <w:vAlign w:val="bottom"/>
            <w:hideMark/>
          </w:tcPr>
          <w:p w14:paraId="49BB1EB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28/176017</w:t>
            </w:r>
          </w:p>
        </w:tc>
        <w:tc>
          <w:tcPr>
            <w:tcW w:w="2817" w:type="dxa"/>
            <w:gridSpan w:val="2"/>
            <w:tcBorders>
              <w:top w:val="nil"/>
              <w:left w:val="nil"/>
              <w:bottom w:val="nil"/>
              <w:right w:val="nil"/>
            </w:tcBorders>
            <w:shd w:val="clear" w:color="auto" w:fill="auto"/>
            <w:noWrap/>
            <w:vAlign w:val="bottom"/>
            <w:hideMark/>
          </w:tcPr>
          <w:p w14:paraId="2A963C0E"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608ABC4D"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10473473" w14:textId="77777777" w:rsidTr="00D77C9A">
        <w:trPr>
          <w:trHeight w:val="288"/>
        </w:trPr>
        <w:tc>
          <w:tcPr>
            <w:tcW w:w="2496" w:type="dxa"/>
            <w:tcBorders>
              <w:top w:val="nil"/>
              <w:left w:val="nil"/>
              <w:bottom w:val="nil"/>
              <w:right w:val="nil"/>
            </w:tcBorders>
            <w:shd w:val="clear" w:color="auto" w:fill="auto"/>
            <w:noWrap/>
            <w:vAlign w:val="bottom"/>
            <w:hideMark/>
          </w:tcPr>
          <w:p w14:paraId="11EBF3C9"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Warwick Mirzikinian</w:t>
            </w:r>
          </w:p>
        </w:tc>
        <w:tc>
          <w:tcPr>
            <w:tcW w:w="1056" w:type="dxa"/>
            <w:tcBorders>
              <w:top w:val="nil"/>
              <w:left w:val="nil"/>
              <w:bottom w:val="nil"/>
              <w:right w:val="nil"/>
            </w:tcBorders>
            <w:shd w:val="clear" w:color="auto" w:fill="auto"/>
            <w:noWrap/>
            <w:vAlign w:val="bottom"/>
            <w:hideMark/>
          </w:tcPr>
          <w:p w14:paraId="23F42722"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688E174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1072284</w:t>
            </w:r>
          </w:p>
        </w:tc>
        <w:tc>
          <w:tcPr>
            <w:tcW w:w="1204" w:type="dxa"/>
            <w:tcBorders>
              <w:top w:val="nil"/>
              <w:left w:val="nil"/>
              <w:bottom w:val="nil"/>
              <w:right w:val="nil"/>
            </w:tcBorders>
            <w:shd w:val="clear" w:color="auto" w:fill="auto"/>
            <w:noWrap/>
            <w:vAlign w:val="bottom"/>
            <w:hideMark/>
          </w:tcPr>
          <w:p w14:paraId="2E1F9CB1"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12/01/2008</w:t>
            </w:r>
          </w:p>
        </w:tc>
        <w:tc>
          <w:tcPr>
            <w:tcW w:w="1191" w:type="dxa"/>
            <w:gridSpan w:val="3"/>
            <w:tcBorders>
              <w:top w:val="nil"/>
              <w:left w:val="nil"/>
              <w:bottom w:val="nil"/>
              <w:right w:val="nil"/>
            </w:tcBorders>
            <w:shd w:val="clear" w:color="auto" w:fill="auto"/>
            <w:noWrap/>
            <w:vAlign w:val="bottom"/>
            <w:hideMark/>
          </w:tcPr>
          <w:p w14:paraId="0DCAF7FD"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8/303081</w:t>
            </w:r>
          </w:p>
        </w:tc>
        <w:tc>
          <w:tcPr>
            <w:tcW w:w="1191" w:type="dxa"/>
            <w:gridSpan w:val="2"/>
            <w:tcBorders>
              <w:top w:val="nil"/>
              <w:left w:val="nil"/>
              <w:bottom w:val="nil"/>
              <w:right w:val="nil"/>
            </w:tcBorders>
            <w:shd w:val="clear" w:color="auto" w:fill="auto"/>
            <w:noWrap/>
            <w:vAlign w:val="bottom"/>
            <w:hideMark/>
          </w:tcPr>
          <w:p w14:paraId="3E98558A"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4/21635</w:t>
            </w:r>
          </w:p>
        </w:tc>
        <w:tc>
          <w:tcPr>
            <w:tcW w:w="1302" w:type="dxa"/>
            <w:gridSpan w:val="2"/>
            <w:tcBorders>
              <w:top w:val="nil"/>
              <w:left w:val="nil"/>
              <w:bottom w:val="nil"/>
              <w:right w:val="nil"/>
            </w:tcBorders>
            <w:shd w:val="clear" w:color="auto" w:fill="auto"/>
            <w:noWrap/>
            <w:vAlign w:val="bottom"/>
            <w:hideMark/>
          </w:tcPr>
          <w:p w14:paraId="7516648C"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2/329458</w:t>
            </w:r>
          </w:p>
        </w:tc>
        <w:tc>
          <w:tcPr>
            <w:tcW w:w="2817" w:type="dxa"/>
            <w:gridSpan w:val="2"/>
            <w:tcBorders>
              <w:top w:val="nil"/>
              <w:left w:val="nil"/>
              <w:bottom w:val="nil"/>
              <w:right w:val="nil"/>
            </w:tcBorders>
            <w:shd w:val="clear" w:color="auto" w:fill="auto"/>
            <w:noWrap/>
            <w:vAlign w:val="bottom"/>
            <w:hideMark/>
          </w:tcPr>
          <w:p w14:paraId="771C51C2"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147965E8"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2263A846" w14:textId="77777777" w:rsidTr="00D77C9A">
        <w:trPr>
          <w:trHeight w:val="288"/>
        </w:trPr>
        <w:tc>
          <w:tcPr>
            <w:tcW w:w="2496" w:type="dxa"/>
            <w:tcBorders>
              <w:top w:val="nil"/>
              <w:left w:val="nil"/>
              <w:bottom w:val="nil"/>
              <w:right w:val="nil"/>
            </w:tcBorders>
            <w:shd w:val="clear" w:color="auto" w:fill="auto"/>
            <w:noWrap/>
            <w:vAlign w:val="bottom"/>
            <w:hideMark/>
          </w:tcPr>
          <w:p w14:paraId="16B3D7FA"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 xml:space="preserve">Joel </w:t>
            </w:r>
            <w:proofErr w:type="spellStart"/>
            <w:r w:rsidRPr="004D1A81">
              <w:rPr>
                <w:rFonts w:ascii="Calibri" w:eastAsia="Times New Roman" w:hAnsi="Calibri" w:cs="Calibri"/>
                <w:color w:val="000000"/>
                <w:lang w:eastAsia="en-AU"/>
              </w:rPr>
              <w:t>Dodds</w:t>
            </w:r>
            <w:proofErr w:type="spellEnd"/>
          </w:p>
        </w:tc>
        <w:tc>
          <w:tcPr>
            <w:tcW w:w="1056" w:type="dxa"/>
            <w:tcBorders>
              <w:top w:val="nil"/>
              <w:left w:val="nil"/>
              <w:bottom w:val="nil"/>
              <w:right w:val="nil"/>
            </w:tcBorders>
            <w:shd w:val="clear" w:color="auto" w:fill="auto"/>
            <w:noWrap/>
            <w:vAlign w:val="bottom"/>
            <w:hideMark/>
          </w:tcPr>
          <w:p w14:paraId="0C714E24"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71CF770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1017525</w:t>
            </w:r>
          </w:p>
        </w:tc>
        <w:tc>
          <w:tcPr>
            <w:tcW w:w="1204" w:type="dxa"/>
            <w:tcBorders>
              <w:top w:val="nil"/>
              <w:left w:val="nil"/>
              <w:bottom w:val="nil"/>
              <w:right w:val="nil"/>
            </w:tcBorders>
            <w:shd w:val="clear" w:color="auto" w:fill="auto"/>
            <w:noWrap/>
            <w:vAlign w:val="bottom"/>
            <w:hideMark/>
          </w:tcPr>
          <w:p w14:paraId="3F15E0A5"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29/08/2006</w:t>
            </w:r>
          </w:p>
        </w:tc>
        <w:tc>
          <w:tcPr>
            <w:tcW w:w="1191" w:type="dxa"/>
            <w:gridSpan w:val="3"/>
            <w:tcBorders>
              <w:top w:val="nil"/>
              <w:left w:val="nil"/>
              <w:bottom w:val="nil"/>
              <w:right w:val="nil"/>
            </w:tcBorders>
            <w:shd w:val="clear" w:color="auto" w:fill="auto"/>
            <w:noWrap/>
            <w:vAlign w:val="bottom"/>
            <w:hideMark/>
          </w:tcPr>
          <w:p w14:paraId="4557EE1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1/5417</w:t>
            </w:r>
          </w:p>
        </w:tc>
        <w:tc>
          <w:tcPr>
            <w:tcW w:w="1191" w:type="dxa"/>
            <w:gridSpan w:val="2"/>
            <w:tcBorders>
              <w:top w:val="nil"/>
              <w:left w:val="nil"/>
              <w:bottom w:val="nil"/>
              <w:right w:val="nil"/>
            </w:tcBorders>
            <w:shd w:val="clear" w:color="auto" w:fill="auto"/>
            <w:noWrap/>
            <w:vAlign w:val="bottom"/>
            <w:hideMark/>
          </w:tcPr>
          <w:p w14:paraId="59559B2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1/19679</w:t>
            </w:r>
          </w:p>
        </w:tc>
        <w:tc>
          <w:tcPr>
            <w:tcW w:w="1302" w:type="dxa"/>
            <w:gridSpan w:val="2"/>
            <w:tcBorders>
              <w:top w:val="nil"/>
              <w:left w:val="nil"/>
              <w:bottom w:val="nil"/>
              <w:right w:val="nil"/>
            </w:tcBorders>
            <w:shd w:val="clear" w:color="auto" w:fill="auto"/>
            <w:noWrap/>
            <w:vAlign w:val="bottom"/>
            <w:hideMark/>
          </w:tcPr>
          <w:p w14:paraId="442E2D37"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1/2842</w:t>
            </w:r>
          </w:p>
        </w:tc>
        <w:tc>
          <w:tcPr>
            <w:tcW w:w="2817" w:type="dxa"/>
            <w:gridSpan w:val="2"/>
            <w:tcBorders>
              <w:top w:val="nil"/>
              <w:left w:val="nil"/>
              <w:bottom w:val="nil"/>
              <w:right w:val="nil"/>
            </w:tcBorders>
            <w:shd w:val="clear" w:color="auto" w:fill="auto"/>
            <w:noWrap/>
            <w:vAlign w:val="bottom"/>
            <w:hideMark/>
          </w:tcPr>
          <w:p w14:paraId="3A896F19"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4577DCEF"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r w:rsidR="004D1A81" w:rsidRPr="004D1A81" w14:paraId="0DFF8631" w14:textId="77777777" w:rsidTr="00D77C9A">
        <w:trPr>
          <w:trHeight w:val="288"/>
        </w:trPr>
        <w:tc>
          <w:tcPr>
            <w:tcW w:w="2496" w:type="dxa"/>
            <w:tcBorders>
              <w:top w:val="nil"/>
              <w:left w:val="nil"/>
              <w:bottom w:val="nil"/>
              <w:right w:val="nil"/>
            </w:tcBorders>
            <w:shd w:val="clear" w:color="auto" w:fill="auto"/>
            <w:noWrap/>
            <w:vAlign w:val="bottom"/>
            <w:hideMark/>
          </w:tcPr>
          <w:p w14:paraId="643B4B09" w14:textId="77777777" w:rsidR="004D1A81" w:rsidRPr="004D1A81" w:rsidRDefault="004D1A81" w:rsidP="004D1A81">
            <w:pPr>
              <w:spacing w:after="0" w:line="240" w:lineRule="auto"/>
              <w:rPr>
                <w:rFonts w:ascii="Calibri" w:eastAsia="Times New Roman" w:hAnsi="Calibri" w:cs="Calibri"/>
                <w:color w:val="000000"/>
                <w:lang w:eastAsia="en-AU"/>
              </w:rPr>
            </w:pPr>
            <w:proofErr w:type="spellStart"/>
            <w:r w:rsidRPr="004D1A81">
              <w:rPr>
                <w:rFonts w:ascii="Calibri" w:eastAsia="Times New Roman" w:hAnsi="Calibri" w:cs="Calibri"/>
                <w:color w:val="000000"/>
                <w:lang w:eastAsia="en-AU"/>
              </w:rPr>
              <w:t>Shivan</w:t>
            </w:r>
            <w:proofErr w:type="spellEnd"/>
            <w:r w:rsidRPr="004D1A81">
              <w:rPr>
                <w:rFonts w:ascii="Calibri" w:eastAsia="Times New Roman" w:hAnsi="Calibri" w:cs="Calibri"/>
                <w:color w:val="000000"/>
                <w:lang w:eastAsia="en-AU"/>
              </w:rPr>
              <w:t xml:space="preserve"> </w:t>
            </w:r>
            <w:proofErr w:type="spellStart"/>
            <w:r w:rsidRPr="004D1A81">
              <w:rPr>
                <w:rFonts w:ascii="Calibri" w:eastAsia="Times New Roman" w:hAnsi="Calibri" w:cs="Calibri"/>
                <w:color w:val="000000"/>
                <w:lang w:eastAsia="en-AU"/>
              </w:rPr>
              <w:t>Abdine</w:t>
            </w:r>
            <w:proofErr w:type="spellEnd"/>
          </w:p>
        </w:tc>
        <w:tc>
          <w:tcPr>
            <w:tcW w:w="1056" w:type="dxa"/>
            <w:tcBorders>
              <w:top w:val="nil"/>
              <w:left w:val="nil"/>
              <w:bottom w:val="nil"/>
              <w:right w:val="nil"/>
            </w:tcBorders>
            <w:shd w:val="clear" w:color="auto" w:fill="auto"/>
            <w:noWrap/>
            <w:vAlign w:val="bottom"/>
            <w:hideMark/>
          </w:tcPr>
          <w:p w14:paraId="51BA8EA8"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Aust</w:t>
            </w:r>
          </w:p>
        </w:tc>
        <w:tc>
          <w:tcPr>
            <w:tcW w:w="1067" w:type="dxa"/>
            <w:gridSpan w:val="2"/>
            <w:tcBorders>
              <w:top w:val="nil"/>
              <w:left w:val="nil"/>
              <w:bottom w:val="nil"/>
              <w:right w:val="nil"/>
            </w:tcBorders>
            <w:shd w:val="clear" w:color="auto" w:fill="auto"/>
            <w:noWrap/>
            <w:vAlign w:val="bottom"/>
            <w:hideMark/>
          </w:tcPr>
          <w:p w14:paraId="7CFF9C91"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1015603</w:t>
            </w:r>
          </w:p>
        </w:tc>
        <w:tc>
          <w:tcPr>
            <w:tcW w:w="1204" w:type="dxa"/>
            <w:tcBorders>
              <w:top w:val="nil"/>
              <w:left w:val="nil"/>
              <w:bottom w:val="nil"/>
              <w:right w:val="nil"/>
            </w:tcBorders>
            <w:shd w:val="clear" w:color="auto" w:fill="auto"/>
            <w:noWrap/>
            <w:vAlign w:val="bottom"/>
            <w:hideMark/>
          </w:tcPr>
          <w:p w14:paraId="75266933" w14:textId="77777777" w:rsidR="004D1A81" w:rsidRPr="004D1A81" w:rsidRDefault="004D1A81" w:rsidP="004D1A81">
            <w:pPr>
              <w:spacing w:after="0" w:line="240" w:lineRule="auto"/>
              <w:jc w:val="right"/>
              <w:rPr>
                <w:rFonts w:ascii="Calibri" w:eastAsia="Times New Roman" w:hAnsi="Calibri" w:cs="Calibri"/>
                <w:color w:val="000000"/>
                <w:lang w:eastAsia="en-AU"/>
              </w:rPr>
            </w:pPr>
            <w:r w:rsidRPr="004D1A81">
              <w:rPr>
                <w:rFonts w:ascii="Calibri" w:eastAsia="Times New Roman" w:hAnsi="Calibri" w:cs="Calibri"/>
                <w:color w:val="000000"/>
                <w:lang w:eastAsia="en-AU"/>
              </w:rPr>
              <w:t>24/08/2009</w:t>
            </w:r>
          </w:p>
        </w:tc>
        <w:tc>
          <w:tcPr>
            <w:tcW w:w="1191" w:type="dxa"/>
            <w:gridSpan w:val="3"/>
            <w:tcBorders>
              <w:top w:val="nil"/>
              <w:left w:val="nil"/>
              <w:bottom w:val="nil"/>
              <w:right w:val="nil"/>
            </w:tcBorders>
            <w:shd w:val="clear" w:color="auto" w:fill="auto"/>
            <w:noWrap/>
            <w:vAlign w:val="bottom"/>
            <w:hideMark/>
          </w:tcPr>
          <w:p w14:paraId="5D9EB38D"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8/71726</w:t>
            </w:r>
          </w:p>
        </w:tc>
        <w:tc>
          <w:tcPr>
            <w:tcW w:w="1191" w:type="dxa"/>
            <w:gridSpan w:val="2"/>
            <w:tcBorders>
              <w:top w:val="nil"/>
              <w:left w:val="nil"/>
              <w:bottom w:val="nil"/>
              <w:right w:val="nil"/>
            </w:tcBorders>
            <w:shd w:val="clear" w:color="auto" w:fill="auto"/>
            <w:noWrap/>
            <w:vAlign w:val="bottom"/>
            <w:hideMark/>
          </w:tcPr>
          <w:p w14:paraId="2C5B02F6"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13/83498</w:t>
            </w:r>
          </w:p>
        </w:tc>
        <w:tc>
          <w:tcPr>
            <w:tcW w:w="1302" w:type="dxa"/>
            <w:gridSpan w:val="2"/>
            <w:tcBorders>
              <w:top w:val="nil"/>
              <w:left w:val="nil"/>
              <w:bottom w:val="nil"/>
              <w:right w:val="nil"/>
            </w:tcBorders>
            <w:shd w:val="clear" w:color="auto" w:fill="auto"/>
            <w:noWrap/>
            <w:vAlign w:val="bottom"/>
            <w:hideMark/>
          </w:tcPr>
          <w:p w14:paraId="3A8D6FEF" w14:textId="77777777" w:rsidR="004D1A81" w:rsidRPr="004D1A81" w:rsidRDefault="004D1A81" w:rsidP="004D1A81">
            <w:pPr>
              <w:spacing w:after="0" w:line="240" w:lineRule="auto"/>
              <w:rPr>
                <w:rFonts w:ascii="Calibri" w:eastAsia="Times New Roman" w:hAnsi="Calibri" w:cs="Calibri"/>
                <w:color w:val="000000"/>
                <w:lang w:eastAsia="en-AU"/>
              </w:rPr>
            </w:pPr>
            <w:r w:rsidRPr="004D1A81">
              <w:rPr>
                <w:rFonts w:ascii="Calibri" w:eastAsia="Times New Roman" w:hAnsi="Calibri" w:cs="Calibri"/>
                <w:color w:val="000000"/>
                <w:lang w:eastAsia="en-AU"/>
              </w:rPr>
              <w:t>8/235517</w:t>
            </w:r>
          </w:p>
        </w:tc>
        <w:tc>
          <w:tcPr>
            <w:tcW w:w="2817" w:type="dxa"/>
            <w:gridSpan w:val="2"/>
            <w:tcBorders>
              <w:top w:val="nil"/>
              <w:left w:val="nil"/>
              <w:bottom w:val="nil"/>
              <w:right w:val="nil"/>
            </w:tcBorders>
            <w:shd w:val="clear" w:color="auto" w:fill="auto"/>
            <w:noWrap/>
            <w:vAlign w:val="bottom"/>
            <w:hideMark/>
          </w:tcPr>
          <w:p w14:paraId="5F0BF21F" w14:textId="77777777" w:rsidR="004D1A81" w:rsidRPr="004D1A81" w:rsidRDefault="004D1A81" w:rsidP="004D1A81">
            <w:pPr>
              <w:spacing w:after="0" w:line="240" w:lineRule="auto"/>
              <w:rPr>
                <w:rFonts w:ascii="Calibri" w:eastAsia="Times New Roman" w:hAnsi="Calibri" w:cs="Calibri"/>
                <w:color w:val="000000"/>
                <w:lang w:eastAsia="en-AU"/>
              </w:rPr>
            </w:pPr>
          </w:p>
        </w:tc>
        <w:tc>
          <w:tcPr>
            <w:tcW w:w="222" w:type="dxa"/>
            <w:tcBorders>
              <w:top w:val="nil"/>
              <w:left w:val="nil"/>
              <w:bottom w:val="nil"/>
              <w:right w:val="nil"/>
            </w:tcBorders>
            <w:shd w:val="clear" w:color="auto" w:fill="auto"/>
            <w:noWrap/>
            <w:vAlign w:val="bottom"/>
            <w:hideMark/>
          </w:tcPr>
          <w:p w14:paraId="68548858" w14:textId="77777777" w:rsidR="004D1A81" w:rsidRPr="004D1A81" w:rsidRDefault="004D1A81" w:rsidP="004D1A81">
            <w:pPr>
              <w:spacing w:after="0" w:line="240" w:lineRule="auto"/>
              <w:rPr>
                <w:rFonts w:ascii="Times New Roman" w:eastAsia="Times New Roman" w:hAnsi="Times New Roman" w:cs="Times New Roman"/>
                <w:sz w:val="20"/>
                <w:szCs w:val="20"/>
                <w:lang w:eastAsia="en-AU"/>
              </w:rPr>
            </w:pPr>
          </w:p>
        </w:tc>
      </w:tr>
    </w:tbl>
    <w:p w14:paraId="28ACFF90" w14:textId="4C37CD3B" w:rsidR="004D1A81" w:rsidRDefault="004D1A81"/>
    <w:p w14:paraId="13C93EF5" w14:textId="07F434A8" w:rsidR="00655B57" w:rsidRDefault="00655B57">
      <w:r>
        <w:t>Th</w:t>
      </w:r>
      <w:r w:rsidR="007E2BB8">
        <w:t>e</w:t>
      </w:r>
      <w:r>
        <w:t xml:space="preserve"> list shows when the first cash was</w:t>
      </w:r>
      <w:r w:rsidR="007E2BB8">
        <w:t xml:space="preserve"> earned</w:t>
      </w:r>
      <w:r>
        <w:t>, total prizemoney won, and the number and amount of cashes for each of the last three years.</w:t>
      </w:r>
      <w:r w:rsidR="007E2BB8">
        <w:t xml:space="preserve">  It is easy to see who has performed well during their career a</w:t>
      </w:r>
      <w:r w:rsidR="00BD7971">
        <w:t>s well as</w:t>
      </w:r>
      <w:r w:rsidR="007E2BB8">
        <w:t xml:space="preserve"> who have been the better and more consistent performers over the last three years.</w:t>
      </w:r>
    </w:p>
    <w:p w14:paraId="4035D5A5" w14:textId="50FE8F32" w:rsidR="00655B57" w:rsidRDefault="00655B57">
      <w:r>
        <w:t xml:space="preserve">Many other players who have not yet earned </w:t>
      </w:r>
      <w:r w:rsidR="00563F16">
        <w:t>USD</w:t>
      </w:r>
      <w:r>
        <w:t xml:space="preserve">$1m in tournament prizemoney are also eligible for induction and these include, but are not limited to: Peter </w:t>
      </w:r>
      <w:proofErr w:type="spellStart"/>
      <w:r>
        <w:t>Aristidou</w:t>
      </w:r>
      <w:proofErr w:type="spellEnd"/>
      <w:r w:rsidR="00563F16">
        <w:t xml:space="preserve"> $938k</w:t>
      </w:r>
      <w:r>
        <w:t xml:space="preserve">, </w:t>
      </w:r>
      <w:r w:rsidR="00563F16">
        <w:t xml:space="preserve">Joel Feldman $932k, Bobby Zhang $897k, Raj Ramakrishnan $875k, </w:t>
      </w:r>
      <w:proofErr w:type="spellStart"/>
      <w:r w:rsidR="00563F16">
        <w:t>Antonis</w:t>
      </w:r>
      <w:proofErr w:type="spellEnd"/>
      <w:r w:rsidR="00563F16">
        <w:t xml:space="preserve"> </w:t>
      </w:r>
      <w:proofErr w:type="spellStart"/>
      <w:r w:rsidR="00563F16">
        <w:t>Kambouroglou</w:t>
      </w:r>
      <w:proofErr w:type="spellEnd"/>
      <w:r w:rsidR="00563F16">
        <w:t xml:space="preserve"> $852k, Tony </w:t>
      </w:r>
      <w:proofErr w:type="spellStart"/>
      <w:r w:rsidR="00563F16">
        <w:t>Hachem</w:t>
      </w:r>
      <w:proofErr w:type="spellEnd"/>
      <w:r w:rsidR="00563F16">
        <w:t xml:space="preserve"> $815k, Hun Wei Lee $814k</w:t>
      </w:r>
      <w:r w:rsidR="007E2BB8">
        <w:t xml:space="preserve">.  However, my personal view is that this year’s inductee should come from the 21 players </w:t>
      </w:r>
      <w:r w:rsidR="00036DE7">
        <w:t>in the USD$1m+ list.</w:t>
      </w:r>
    </w:p>
    <w:p w14:paraId="15738994" w14:textId="77777777" w:rsidR="00CD7993" w:rsidRDefault="00CD7993" w:rsidP="00CD7993">
      <w:r>
        <w:t>Remember, this is not a popularity contest, we want to induct the person who has displayed outstanding poker excellence and has been a credit to the game.  My form guide above is heavily weighted on monetary success but this should not be the only consideration.</w:t>
      </w:r>
    </w:p>
    <w:p w14:paraId="39A561EA" w14:textId="2DA40C9C" w:rsidR="00563F16" w:rsidRDefault="00563F16">
      <w:r>
        <w:t>Some players who</w:t>
      </w:r>
      <w:r w:rsidR="007E2BB8">
        <w:t xml:space="preserve"> have not satisfied the criteria and</w:t>
      </w:r>
      <w:r>
        <w:t xml:space="preserve"> are NOT eligible for induction into the HOF</w:t>
      </w:r>
      <w:r w:rsidR="007E2BB8">
        <w:t xml:space="preserve"> this year include Jeff Rossiter, Michael </w:t>
      </w:r>
      <w:proofErr w:type="spellStart"/>
      <w:r w:rsidR="007E2BB8">
        <w:t>Addamo</w:t>
      </w:r>
      <w:proofErr w:type="spellEnd"/>
      <w:r w:rsidR="007E2BB8">
        <w:t>, Alexander Lynskey, Aaron Lim</w:t>
      </w:r>
      <w:r w:rsidR="00272FA5">
        <w:t>,</w:t>
      </w:r>
      <w:r w:rsidR="007E2BB8">
        <w:t xml:space="preserve"> Mike Guttman</w:t>
      </w:r>
      <w:r w:rsidR="00272FA5">
        <w:t xml:space="preserve"> and Mike </w:t>
      </w:r>
      <w:proofErr w:type="spellStart"/>
      <w:r w:rsidR="00272FA5">
        <w:t>Ivin</w:t>
      </w:r>
      <w:proofErr w:type="spellEnd"/>
      <w:r w:rsidR="007E2BB8">
        <w:t>.</w:t>
      </w:r>
    </w:p>
    <w:p w14:paraId="2E6D2762" w14:textId="77777777" w:rsidR="001E1A1E" w:rsidRDefault="001E1A1E"/>
    <w:p w14:paraId="1E9D93BA" w14:textId="77777777" w:rsidR="001E1A1E" w:rsidRPr="001E1A1E" w:rsidRDefault="001E1A1E">
      <w:pPr>
        <w:rPr>
          <w:b/>
          <w:bCs/>
        </w:rPr>
      </w:pPr>
      <w:r w:rsidRPr="001E1A1E">
        <w:rPr>
          <w:b/>
          <w:bCs/>
        </w:rPr>
        <w:t>NON-PLAYER CANDIDATE</w:t>
      </w:r>
    </w:p>
    <w:p w14:paraId="1B152CCB" w14:textId="53B28DF0" w:rsidR="001E1A1E" w:rsidRDefault="001E1A1E">
      <w:r>
        <w:t xml:space="preserve">Since the inception of the APHOF in 2009 we have had two members inducted, not because of their poker excellence under paragraph (c), but because of their outstanding and extended service to the game under paragraph (b).  As we are all aware these </w:t>
      </w:r>
      <w:r w:rsidR="00233BD7">
        <w:t xml:space="preserve">(non-player) </w:t>
      </w:r>
      <w:r>
        <w:t xml:space="preserve">members are </w:t>
      </w:r>
      <w:proofErr w:type="spellStart"/>
      <w:r>
        <w:t>Maurie</w:t>
      </w:r>
      <w:proofErr w:type="spellEnd"/>
      <w:r>
        <w:t xml:space="preserve"> Pears (2009) and Danny McDonough (2010).  As ten years have now passed since we last inducted a person under this provision I propose and nominate Lynn Gilmartin as our third inductee under this rule.</w:t>
      </w:r>
    </w:p>
    <w:p w14:paraId="03FC1592" w14:textId="15CD6721" w:rsidR="00233BD7" w:rsidRDefault="00233BD7">
      <w:r>
        <w:t>Lynn is a delightful young lady from Melbourne who is now in her 13</w:t>
      </w:r>
      <w:r w:rsidRPr="00233BD7">
        <w:rPr>
          <w:vertAlign w:val="superscript"/>
        </w:rPr>
        <w:t>th</w:t>
      </w:r>
      <w:r>
        <w:t xml:space="preserve"> year working in the poker industry.  She is intelligent, diligent and has gone from strength to strength in her career in the poker industry to the extent where she now has a very high profile throughout the poker world.</w:t>
      </w:r>
    </w:p>
    <w:p w14:paraId="03FA2AC5" w14:textId="014BA23B" w:rsidR="00233BD7" w:rsidRDefault="00233BD7">
      <w:r>
        <w:t>Here is her expanded poker bio:</w:t>
      </w:r>
    </w:p>
    <w:p w14:paraId="2F6D7B6B"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Lynn Gilmartin started in poker in 2007 working as a marketing assistant at Crown. Primary role was to promote all poker events including Aussie Millions, Victorian Poker Champs and </w:t>
      </w:r>
      <w:proofErr w:type="spellStart"/>
      <w:r w:rsidRPr="00233BD7">
        <w:rPr>
          <w:rStyle w:val="s3"/>
          <w:i/>
          <w:iCs/>
          <w:color w:val="454545"/>
        </w:rPr>
        <w:t>PokerNews</w:t>
      </w:r>
      <w:proofErr w:type="spellEnd"/>
      <w:r w:rsidRPr="00233BD7">
        <w:rPr>
          <w:rStyle w:val="s3"/>
          <w:i/>
          <w:iCs/>
          <w:color w:val="454545"/>
        </w:rPr>
        <w:t xml:space="preserve"> Cup.</w:t>
      </w:r>
    </w:p>
    <w:p w14:paraId="16248DF7" w14:textId="77777777" w:rsidR="00233BD7" w:rsidRPr="00233BD7" w:rsidRDefault="00233BD7" w:rsidP="00233BD7">
      <w:pPr>
        <w:pStyle w:val="p3"/>
        <w:spacing w:before="0" w:beforeAutospacing="0" w:after="0" w:afterAutospacing="0"/>
        <w:ind w:left="720"/>
        <w:rPr>
          <w:i/>
          <w:iCs/>
          <w:color w:val="454545"/>
        </w:rPr>
      </w:pPr>
    </w:p>
    <w:p w14:paraId="13670B42"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In 2008, the early days of online video content, she worked with the Crown marketing team to start highlighting poker events at Crown on YouTube, interviewing celebrities and professional players during major events. </w:t>
      </w:r>
    </w:p>
    <w:p w14:paraId="7327A43C" w14:textId="77777777" w:rsidR="00233BD7" w:rsidRPr="00233BD7" w:rsidRDefault="00233BD7" w:rsidP="00233BD7">
      <w:pPr>
        <w:pStyle w:val="p3"/>
        <w:spacing w:before="0" w:beforeAutospacing="0" w:after="0" w:afterAutospacing="0"/>
        <w:ind w:left="720"/>
        <w:rPr>
          <w:i/>
          <w:iCs/>
          <w:color w:val="454545"/>
        </w:rPr>
      </w:pPr>
    </w:p>
    <w:p w14:paraId="52D49A04"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In 2009 she left Crown to work with </w:t>
      </w:r>
      <w:proofErr w:type="spellStart"/>
      <w:r w:rsidRPr="00233BD7">
        <w:rPr>
          <w:rStyle w:val="s3"/>
          <w:i/>
          <w:iCs/>
          <w:color w:val="454545"/>
        </w:rPr>
        <w:t>PokerNews</w:t>
      </w:r>
      <w:proofErr w:type="spellEnd"/>
      <w:r w:rsidRPr="00233BD7">
        <w:rPr>
          <w:rStyle w:val="s3"/>
          <w:i/>
          <w:iCs/>
          <w:color w:val="454545"/>
        </w:rPr>
        <w:t xml:space="preserve"> as a reporter, traveling through more than 30 countries on the WPT, APPT, EPT, LAPT, NAPT and WSOP. In these four years, she created over 1,000 online videos of poker content across the globe for the biggest brands in poker — </w:t>
      </w:r>
      <w:proofErr w:type="spellStart"/>
      <w:r w:rsidRPr="00233BD7">
        <w:rPr>
          <w:rStyle w:val="s3"/>
          <w:i/>
          <w:iCs/>
          <w:color w:val="454545"/>
        </w:rPr>
        <w:t>PokerNews</w:t>
      </w:r>
      <w:proofErr w:type="spellEnd"/>
      <w:r w:rsidRPr="00233BD7">
        <w:rPr>
          <w:rStyle w:val="s3"/>
          <w:i/>
          <w:iCs/>
          <w:color w:val="454545"/>
        </w:rPr>
        <w:t xml:space="preserve">, PokerStars, WSOP, </w:t>
      </w:r>
      <w:proofErr w:type="spellStart"/>
      <w:r w:rsidRPr="00233BD7">
        <w:rPr>
          <w:rStyle w:val="s3"/>
          <w:i/>
          <w:iCs/>
          <w:color w:val="454545"/>
        </w:rPr>
        <w:t>PartyPoker</w:t>
      </w:r>
      <w:proofErr w:type="spellEnd"/>
      <w:r w:rsidRPr="00233BD7">
        <w:rPr>
          <w:rStyle w:val="s3"/>
          <w:i/>
          <w:iCs/>
          <w:color w:val="454545"/>
        </w:rPr>
        <w:t xml:space="preserve"> and WPT. </w:t>
      </w:r>
    </w:p>
    <w:p w14:paraId="41256DFC" w14:textId="77777777" w:rsidR="00233BD7" w:rsidRPr="00233BD7" w:rsidRDefault="00233BD7" w:rsidP="00233BD7">
      <w:pPr>
        <w:pStyle w:val="p3"/>
        <w:spacing w:before="0" w:beforeAutospacing="0" w:after="0" w:afterAutospacing="0"/>
        <w:ind w:left="720"/>
        <w:rPr>
          <w:i/>
          <w:iCs/>
          <w:color w:val="454545"/>
        </w:rPr>
      </w:pPr>
    </w:p>
    <w:p w14:paraId="53F930EA"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Locally, she attended every stop on the APPT and ANZPT for ~3 years, sharing video updates online to the poker world via </w:t>
      </w:r>
      <w:proofErr w:type="spellStart"/>
      <w:r w:rsidRPr="00233BD7">
        <w:rPr>
          <w:rStyle w:val="s3"/>
          <w:i/>
          <w:iCs/>
          <w:color w:val="454545"/>
        </w:rPr>
        <w:t>PokerNews</w:t>
      </w:r>
      <w:proofErr w:type="spellEnd"/>
      <w:r w:rsidRPr="00233BD7">
        <w:rPr>
          <w:rStyle w:val="s3"/>
          <w:i/>
          <w:iCs/>
          <w:color w:val="454545"/>
        </w:rPr>
        <w:t xml:space="preserve"> and PokerStars.tv. </w:t>
      </w:r>
    </w:p>
    <w:p w14:paraId="19D66F15" w14:textId="77777777" w:rsidR="00233BD7" w:rsidRPr="00233BD7" w:rsidRDefault="00233BD7" w:rsidP="00233BD7">
      <w:pPr>
        <w:pStyle w:val="p3"/>
        <w:spacing w:before="0" w:beforeAutospacing="0" w:after="0" w:afterAutospacing="0"/>
        <w:ind w:left="720"/>
        <w:rPr>
          <w:i/>
          <w:iCs/>
          <w:color w:val="454545"/>
        </w:rPr>
      </w:pPr>
    </w:p>
    <w:p w14:paraId="52702596"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Her debut on television was Aussie Millions 2012 when she hosted 10 episodes of Crown’s Aussie Millions coverage. She did that again in 2013, co-hosting 9 episodes with Joe </w:t>
      </w:r>
      <w:proofErr w:type="spellStart"/>
      <w:r w:rsidRPr="00233BD7">
        <w:rPr>
          <w:rStyle w:val="s3"/>
          <w:i/>
          <w:iCs/>
          <w:color w:val="454545"/>
        </w:rPr>
        <w:t>Hachem</w:t>
      </w:r>
      <w:proofErr w:type="spellEnd"/>
      <w:r w:rsidRPr="00233BD7">
        <w:rPr>
          <w:rStyle w:val="s3"/>
          <w:i/>
          <w:iCs/>
          <w:color w:val="454545"/>
        </w:rPr>
        <w:t xml:space="preserve">, as well as 6 episodes of the 2013 WSOP APAC. Both aired on ESPN </w:t>
      </w:r>
      <w:proofErr w:type="spellStart"/>
      <w:r w:rsidRPr="00233BD7">
        <w:rPr>
          <w:rStyle w:val="s3"/>
          <w:i/>
          <w:iCs/>
          <w:color w:val="454545"/>
        </w:rPr>
        <w:t>Aus</w:t>
      </w:r>
      <w:proofErr w:type="spellEnd"/>
      <w:r w:rsidRPr="00233BD7">
        <w:rPr>
          <w:rStyle w:val="s3"/>
          <w:i/>
          <w:iCs/>
          <w:color w:val="454545"/>
        </w:rPr>
        <w:t>/NZ and One HD. </w:t>
      </w:r>
    </w:p>
    <w:p w14:paraId="335EC4BC" w14:textId="77777777" w:rsidR="00233BD7" w:rsidRPr="00233BD7" w:rsidRDefault="00233BD7" w:rsidP="00233BD7">
      <w:pPr>
        <w:pStyle w:val="p3"/>
        <w:spacing w:before="0" w:beforeAutospacing="0" w:after="0" w:afterAutospacing="0"/>
        <w:ind w:left="720"/>
        <w:rPr>
          <w:i/>
          <w:iCs/>
          <w:color w:val="454545"/>
        </w:rPr>
      </w:pPr>
    </w:p>
    <w:p w14:paraId="55AE2096"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In 2013 she moved to Los </w:t>
      </w:r>
      <w:proofErr w:type="spellStart"/>
      <w:r w:rsidRPr="00233BD7">
        <w:rPr>
          <w:rStyle w:val="s3"/>
          <w:i/>
          <w:iCs/>
          <w:color w:val="454545"/>
        </w:rPr>
        <w:t>Ángeles</w:t>
      </w:r>
      <w:proofErr w:type="spellEnd"/>
      <w:r w:rsidRPr="00233BD7">
        <w:rPr>
          <w:rStyle w:val="s3"/>
          <w:i/>
          <w:iCs/>
          <w:color w:val="454545"/>
        </w:rPr>
        <w:t>, taking on the role of anchor on the World Poker Tour, alongside Mike Sexton and Vince Van Patten, which airs to ~1 million viewers per week in the US, and broadcasts in an additional ~16 countries. </w:t>
      </w:r>
    </w:p>
    <w:p w14:paraId="1424EE7D" w14:textId="77777777" w:rsidR="00233BD7" w:rsidRPr="00233BD7" w:rsidRDefault="00233BD7" w:rsidP="00233BD7">
      <w:pPr>
        <w:pStyle w:val="p3"/>
        <w:spacing w:before="0" w:beforeAutospacing="0" w:after="0" w:afterAutospacing="0"/>
        <w:ind w:left="720"/>
        <w:rPr>
          <w:i/>
          <w:iCs/>
          <w:color w:val="454545"/>
        </w:rPr>
      </w:pPr>
    </w:p>
    <w:p w14:paraId="67DDFCA3"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At the same time, she also took on the role of anchor and producer of WPT’s new spin-off show, WPT Alpha8. She produced off-the-felt segments to introduce poker players to the audience and highlight each tour location. She anchored 44 episodes alongside commentators Olivier </w:t>
      </w:r>
      <w:proofErr w:type="spellStart"/>
      <w:r w:rsidRPr="00233BD7">
        <w:rPr>
          <w:rStyle w:val="s3"/>
          <w:i/>
          <w:iCs/>
          <w:color w:val="454545"/>
        </w:rPr>
        <w:t>Busquet</w:t>
      </w:r>
      <w:proofErr w:type="spellEnd"/>
      <w:r w:rsidRPr="00233BD7">
        <w:rPr>
          <w:rStyle w:val="s3"/>
          <w:i/>
          <w:iCs/>
          <w:color w:val="454545"/>
        </w:rPr>
        <w:t xml:space="preserve"> and Ali </w:t>
      </w:r>
      <w:proofErr w:type="spellStart"/>
      <w:r w:rsidRPr="00233BD7">
        <w:rPr>
          <w:rStyle w:val="s3"/>
          <w:i/>
          <w:iCs/>
          <w:color w:val="454545"/>
        </w:rPr>
        <w:t>Nejad</w:t>
      </w:r>
      <w:proofErr w:type="spellEnd"/>
      <w:r w:rsidRPr="00233BD7">
        <w:rPr>
          <w:rStyle w:val="s3"/>
          <w:i/>
          <w:iCs/>
          <w:color w:val="454545"/>
        </w:rPr>
        <w:t>. WPT Alpha8 aired for three years on Fox Sports 1 in the US. </w:t>
      </w:r>
    </w:p>
    <w:p w14:paraId="4A31E124" w14:textId="77777777" w:rsidR="00233BD7" w:rsidRPr="00233BD7" w:rsidRDefault="00233BD7" w:rsidP="00233BD7">
      <w:pPr>
        <w:pStyle w:val="p3"/>
        <w:spacing w:before="0" w:beforeAutospacing="0" w:after="0" w:afterAutospacing="0"/>
        <w:ind w:left="720"/>
        <w:rPr>
          <w:i/>
          <w:iCs/>
          <w:color w:val="454545"/>
        </w:rPr>
      </w:pPr>
    </w:p>
    <w:p w14:paraId="7696F971"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Today, Lynn remains the anchor of WPT and has filmed approximately 200 episodes now in her 7th year on the show. </w:t>
      </w:r>
    </w:p>
    <w:p w14:paraId="18EC5C50" w14:textId="77777777" w:rsidR="00233BD7" w:rsidRPr="00233BD7" w:rsidRDefault="00233BD7" w:rsidP="00233BD7">
      <w:pPr>
        <w:pStyle w:val="p3"/>
        <w:spacing w:before="0" w:beforeAutospacing="0" w:after="0" w:afterAutospacing="0"/>
        <w:ind w:left="720"/>
        <w:rPr>
          <w:i/>
          <w:iCs/>
          <w:color w:val="454545"/>
        </w:rPr>
      </w:pPr>
    </w:p>
    <w:p w14:paraId="3E9E3112"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She regularly collaborates with the WPT marketing team to expand their online reach, something not within her contracted role. With her enthusiasm for WPT being in Australia for the first time in 2019, she ran the WPT’s online content at The Star Gold Coast, ensuring thousands of international viewers online saw the best possible insight into the event and the Australian poker scene. She often collaborates with WPT League to help enhance their offering to Australian pub poker players. </w:t>
      </w:r>
    </w:p>
    <w:p w14:paraId="55CD485E" w14:textId="77777777" w:rsidR="00233BD7" w:rsidRPr="00233BD7" w:rsidRDefault="00233BD7" w:rsidP="00233BD7">
      <w:pPr>
        <w:pStyle w:val="p2"/>
        <w:spacing w:before="0" w:beforeAutospacing="0" w:after="0" w:afterAutospacing="0"/>
        <w:ind w:left="720"/>
        <w:rPr>
          <w:i/>
          <w:iCs/>
          <w:color w:val="454545"/>
        </w:rPr>
      </w:pPr>
    </w:p>
    <w:p w14:paraId="3F5E2D44"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 xml:space="preserve">A casual poker player herself, she won her first trophy in 2015 after winning the EPT Barcelona </w:t>
      </w:r>
      <w:proofErr w:type="spellStart"/>
      <w:r w:rsidRPr="00233BD7">
        <w:rPr>
          <w:rStyle w:val="s3"/>
          <w:i/>
          <w:iCs/>
          <w:color w:val="454545"/>
        </w:rPr>
        <w:t>Womens</w:t>
      </w:r>
      <w:proofErr w:type="spellEnd"/>
      <w:r w:rsidRPr="00233BD7">
        <w:rPr>
          <w:rStyle w:val="s3"/>
          <w:i/>
          <w:iCs/>
          <w:color w:val="454545"/>
        </w:rPr>
        <w:t xml:space="preserve"> Event. It was the largest ladies event in EPT history at the time with a total of 148 players.</w:t>
      </w:r>
    </w:p>
    <w:p w14:paraId="1AFB71DB" w14:textId="77777777" w:rsidR="00233BD7" w:rsidRPr="00233BD7" w:rsidRDefault="00233BD7" w:rsidP="00233BD7">
      <w:pPr>
        <w:pStyle w:val="p3"/>
        <w:spacing w:before="0" w:beforeAutospacing="0" w:after="0" w:afterAutospacing="0"/>
        <w:ind w:left="720"/>
        <w:rPr>
          <w:i/>
          <w:iCs/>
          <w:color w:val="454545"/>
        </w:rPr>
      </w:pPr>
    </w:p>
    <w:p w14:paraId="3B4BA478" w14:textId="77777777" w:rsidR="00233BD7" w:rsidRPr="00233BD7" w:rsidRDefault="00233BD7" w:rsidP="00233BD7">
      <w:pPr>
        <w:pStyle w:val="p2"/>
        <w:spacing w:before="0" w:beforeAutospacing="0" w:after="0" w:afterAutospacing="0"/>
        <w:ind w:left="720"/>
        <w:rPr>
          <w:i/>
          <w:iCs/>
          <w:color w:val="454545"/>
        </w:rPr>
      </w:pPr>
      <w:r w:rsidRPr="00233BD7">
        <w:rPr>
          <w:rStyle w:val="s3"/>
          <w:i/>
          <w:iCs/>
          <w:color w:val="454545"/>
        </w:rPr>
        <w:t>Lynn has also played a key role in WPT’s expansion into the Spanish-speaking market of Latin America, with her partner Angel Guillen taking on the role of commentator in Spanish. </w:t>
      </w:r>
    </w:p>
    <w:p w14:paraId="5FF15520" w14:textId="77777777" w:rsidR="00233BD7" w:rsidRPr="00233BD7" w:rsidRDefault="00233BD7" w:rsidP="00233BD7">
      <w:pPr>
        <w:pStyle w:val="p2"/>
        <w:spacing w:before="0" w:beforeAutospacing="0" w:after="0" w:afterAutospacing="0"/>
        <w:ind w:left="720"/>
        <w:rPr>
          <w:i/>
          <w:iCs/>
          <w:color w:val="454545"/>
        </w:rPr>
      </w:pPr>
    </w:p>
    <w:p w14:paraId="485B9C0B" w14:textId="77777777" w:rsidR="00233BD7" w:rsidRPr="00233BD7" w:rsidRDefault="00233BD7" w:rsidP="00233BD7">
      <w:pPr>
        <w:pStyle w:val="p2"/>
        <w:spacing w:before="0" w:beforeAutospacing="0" w:after="0" w:afterAutospacing="0"/>
        <w:ind w:left="720"/>
        <w:rPr>
          <w:i/>
          <w:iCs/>
          <w:color w:val="454545"/>
        </w:rPr>
      </w:pPr>
      <w:r w:rsidRPr="00233BD7">
        <w:rPr>
          <w:i/>
          <w:iCs/>
          <w:color w:val="454545"/>
        </w:rPr>
        <w:t>She hosted the American Poker Awards in Los Angeles in 2018 and continues to travel the world with WPT, not only on the regular tournament circuit but also with WPT Foundation, introducing the game to thousands of people around the United States while raising money for causes such as the Children’s Hospital of Philadelphia, Tiger Woods’ TGR Foundation and Education Reform Now.  </w:t>
      </w:r>
    </w:p>
    <w:p w14:paraId="00578BBB" w14:textId="7D7E2FA7" w:rsidR="001E1A1E" w:rsidRDefault="001E1A1E"/>
    <w:p w14:paraId="6CF71BD1" w14:textId="630B825E" w:rsidR="00233BD7" w:rsidRDefault="00233BD7">
      <w:r>
        <w:t>I hope you agree that Lynn’s resume is impressive, and her high profile could improve the focus</w:t>
      </w:r>
      <w:r w:rsidR="006906A3">
        <w:t xml:space="preserve"> and profile</w:t>
      </w:r>
      <w:r>
        <w:t xml:space="preserve"> of the APHOF. If we were to induct Lynn, or any other non-player candidate under paragraph (b) it would be in addition to our paragraph (c) inductee.</w:t>
      </w:r>
    </w:p>
    <w:p w14:paraId="6C92C06A" w14:textId="4B954D6E" w:rsidR="00233BD7" w:rsidRDefault="00233BD7"/>
    <w:p w14:paraId="7A527779" w14:textId="1F068AB1" w:rsidR="006906A3" w:rsidRDefault="006906A3">
      <w:r w:rsidRPr="006906A3">
        <w:rPr>
          <w:b/>
          <w:bCs/>
        </w:rPr>
        <w:t>YOUNG ACHIEVER AWARD</w:t>
      </w:r>
    </w:p>
    <w:p w14:paraId="590373C1" w14:textId="78EE46E8" w:rsidR="006906A3" w:rsidRDefault="006906A3">
      <w:r>
        <w:t>A young achiever award is traditionally given to a player who does not satisfy the 10 year rule but has performed exceptionally well since they started playing poker and is a person we would like to encourage and who may be considered for future HOF induction.</w:t>
      </w:r>
    </w:p>
    <w:p w14:paraId="68232F09" w14:textId="3646BEA1" w:rsidR="006906A3" w:rsidRDefault="003F599C">
      <w:r>
        <w:t>In my view, the top 5 eligible candidates</w:t>
      </w:r>
      <w:r w:rsidR="006906A3">
        <w:t xml:space="preserve"> for the 2020 Young Achiever award are:</w:t>
      </w:r>
    </w:p>
    <w:p w14:paraId="06F6CA8F" w14:textId="4587A97F" w:rsidR="006906A3" w:rsidRDefault="006906A3">
      <w:r>
        <w:t xml:space="preserve">Michael </w:t>
      </w:r>
      <w:proofErr w:type="spellStart"/>
      <w:r>
        <w:t>Addamo</w:t>
      </w:r>
      <w:proofErr w:type="spellEnd"/>
      <w:r>
        <w:t xml:space="preserve"> (Aust) USD$</w:t>
      </w:r>
      <w:r w:rsidR="003F599C">
        <w:t>6180703</w:t>
      </w:r>
    </w:p>
    <w:p w14:paraId="007E50DF" w14:textId="05EC0D7A" w:rsidR="003F599C" w:rsidRDefault="003F599C">
      <w:r>
        <w:t>Aaron Lim (Aust) USD$2323855</w:t>
      </w:r>
    </w:p>
    <w:p w14:paraId="4BCDC1C2" w14:textId="22EA4F39" w:rsidR="003F599C" w:rsidRDefault="003F599C">
      <w:proofErr w:type="spellStart"/>
      <w:r>
        <w:t>Sosia</w:t>
      </w:r>
      <w:proofErr w:type="spellEnd"/>
      <w:r>
        <w:t xml:space="preserve"> Jiang (NZ) USD$1482278</w:t>
      </w:r>
    </w:p>
    <w:p w14:paraId="11EE014C" w14:textId="33DED085" w:rsidR="003F599C" w:rsidRDefault="003F599C">
      <w:r>
        <w:t>Adrian Attenborough (Aust) USD$1454641</w:t>
      </w:r>
    </w:p>
    <w:p w14:paraId="76B231DC" w14:textId="523551E3" w:rsidR="003F599C" w:rsidRDefault="003F599C">
      <w:proofErr w:type="spellStart"/>
      <w:r>
        <w:t>Shurane</w:t>
      </w:r>
      <w:proofErr w:type="spellEnd"/>
      <w:r>
        <w:t xml:space="preserve"> </w:t>
      </w:r>
      <w:proofErr w:type="spellStart"/>
      <w:r>
        <w:t>Vijayaram</w:t>
      </w:r>
      <w:proofErr w:type="spellEnd"/>
      <w:r>
        <w:t xml:space="preserve"> (Aust) USD$1286086</w:t>
      </w:r>
    </w:p>
    <w:p w14:paraId="6293429C" w14:textId="466F5002" w:rsidR="003F599C" w:rsidRDefault="003F599C"/>
    <w:p w14:paraId="375D47CD" w14:textId="084B0C61" w:rsidR="003F599C" w:rsidRDefault="003F599C">
      <w:r w:rsidRPr="003F599C">
        <w:rPr>
          <w:b/>
          <w:bCs/>
        </w:rPr>
        <w:t>VOTING</w:t>
      </w:r>
    </w:p>
    <w:p w14:paraId="3C13276F" w14:textId="77777777" w:rsidR="00CD7993" w:rsidRDefault="00CD7993" w:rsidP="003F599C">
      <w:r>
        <w:t xml:space="preserve">All voting is conducted privately by emailing Joel Williams.  HOF members need to give attention to voting on three separate issues, </w:t>
      </w:r>
      <w:proofErr w:type="spellStart"/>
      <w:r>
        <w:t>ie</w:t>
      </w:r>
      <w:proofErr w:type="spellEnd"/>
      <w:r>
        <w:t xml:space="preserve"> player inductee, non-player inductee and Young Achiever award.</w:t>
      </w:r>
    </w:p>
    <w:p w14:paraId="5E69EE64" w14:textId="4064F96E" w:rsidR="003F599C" w:rsidRDefault="003F599C" w:rsidP="003F599C">
      <w:r>
        <w:t>Voting for th</w:t>
      </w:r>
      <w:r>
        <w:t>e player (para (c))</w:t>
      </w:r>
      <w:r>
        <w:t xml:space="preserve"> inductee </w:t>
      </w:r>
      <w:r w:rsidR="00CD7993">
        <w:t>should be</w:t>
      </w:r>
      <w:r>
        <w:t xml:space="preserve"> conducted by each HOF member emailing their preferences on a 3-2-1 basis (3 being for the most preferred) to Joel Williams.  The player receiving the most points, providing they have received some points from at least 50% of the foundation members, will be this year’s inductee.  Last year Johnno received points from 4 of the 8 foundation members despite only 6 of the foundation members casting votes so his induction satisfied all criteria but if only 6 foundation members choose to vote this year then I would think the requirement would be that only 3 of the foundation members would need to allocate points for the candidate with the most points to be inducted.</w:t>
      </w:r>
    </w:p>
    <w:p w14:paraId="3C1732AA" w14:textId="682B3B9C" w:rsidR="00CD7993" w:rsidRDefault="00CD7993" w:rsidP="003F599C">
      <w:r>
        <w:t>Voting for the non-player (para (b)) inductee should be conducted by each HOF member emailing a yes or no (for or against) with respect to the only nominated candidate, Lynn Gilmartin.  Should the candidate receive more “for” than “against” including the approval of at least 50% of the voting foundation members then this candidate will be inducted.</w:t>
      </w:r>
    </w:p>
    <w:p w14:paraId="1A84D24D" w14:textId="46357569" w:rsidR="00CD7993" w:rsidRDefault="00CD7993" w:rsidP="003F599C">
      <w:r>
        <w:t>Voting for the Young Achiever Award should be conducted by each HOF member nominating the name of the person they think most deserves this award.  The person with the most nominations will receive the award.</w:t>
      </w:r>
    </w:p>
    <w:p w14:paraId="00F4FB58" w14:textId="7F8C5ED3" w:rsidR="003F599C" w:rsidRDefault="003F599C" w:rsidP="003F599C">
      <w:proofErr w:type="spellStart"/>
      <w:r>
        <w:t>Maurie</w:t>
      </w:r>
      <w:proofErr w:type="spellEnd"/>
      <w:r>
        <w:t xml:space="preserve">, Crocky is quite correct in that it was resolved during the APHOF meeting held on 18 January 2017 that no proxy votes would be allowed.  </w:t>
      </w:r>
      <w:r w:rsidR="007B2C45">
        <w:t>Of course,</w:t>
      </w:r>
      <w:r>
        <w:t xml:space="preserve"> you are able to cast your own votes in the same fashion as other HOF members by emailing Joel Williams</w:t>
      </w:r>
      <w:r w:rsidR="007B2C45">
        <w:t xml:space="preserve"> or you may abstain from voting at all, your choice.</w:t>
      </w:r>
    </w:p>
    <w:p w14:paraId="471EB292" w14:textId="6675BA97" w:rsidR="007B2C45" w:rsidRDefault="007B2C45" w:rsidP="003F599C">
      <w:r>
        <w:t>Anyone who has already voted but has not taken all of the above into consideration may change, clarify or add (with respect to the non-player candidate) to their vote by emailing Joel.</w:t>
      </w:r>
    </w:p>
    <w:p w14:paraId="4D84317C" w14:textId="636B3AD6" w:rsidR="007B2C45" w:rsidRDefault="007B2C45" w:rsidP="003F599C"/>
    <w:p w14:paraId="23BD06F3" w14:textId="76C5ACBA" w:rsidR="007B2C45" w:rsidRDefault="00550196" w:rsidP="003F599C">
      <w:r>
        <w:t>Finally, b</w:t>
      </w:r>
      <w:bookmarkStart w:id="1" w:name="_GoBack"/>
      <w:bookmarkEnd w:id="1"/>
      <w:r w:rsidR="007B2C45">
        <w:t>est of luck to all Hall of Famers at this year Aussie Millions and my thanks go to Joel Williams and Crown Casino for handling the voting process and hosting the APHOF awards.</w:t>
      </w:r>
    </w:p>
    <w:p w14:paraId="3CB9546A" w14:textId="2CE84777" w:rsidR="007B2C45" w:rsidRDefault="007B2C45" w:rsidP="003F599C"/>
    <w:p w14:paraId="660A7BB7" w14:textId="52D09B31" w:rsidR="007B2C45" w:rsidRDefault="007B2C45" w:rsidP="003F599C">
      <w:r>
        <w:t>Cheers</w:t>
      </w:r>
    </w:p>
    <w:p w14:paraId="27DE7973" w14:textId="1891DBA9" w:rsidR="007B2C45" w:rsidRDefault="007B2C45" w:rsidP="003F599C">
      <w:r>
        <w:t>Gary Benson</w:t>
      </w:r>
    </w:p>
    <w:p w14:paraId="575C4011" w14:textId="37CF2C54" w:rsidR="007B2C45" w:rsidRDefault="007B2C45" w:rsidP="003F599C"/>
    <w:bookmarkEnd w:id="0"/>
    <w:p w14:paraId="42269D36" w14:textId="77777777" w:rsidR="003F599C" w:rsidRPr="003F599C" w:rsidRDefault="003F599C"/>
    <w:sectPr w:rsidR="003F599C" w:rsidRPr="003F5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83"/>
    <w:rsid w:val="00036DE7"/>
    <w:rsid w:val="00107D01"/>
    <w:rsid w:val="00130544"/>
    <w:rsid w:val="001A0D02"/>
    <w:rsid w:val="001E1A1E"/>
    <w:rsid w:val="00233BD7"/>
    <w:rsid w:val="00261925"/>
    <w:rsid w:val="00272FA5"/>
    <w:rsid w:val="0036305B"/>
    <w:rsid w:val="003F599C"/>
    <w:rsid w:val="004D1A81"/>
    <w:rsid w:val="00550196"/>
    <w:rsid w:val="00563F16"/>
    <w:rsid w:val="00615C21"/>
    <w:rsid w:val="00621358"/>
    <w:rsid w:val="00655B57"/>
    <w:rsid w:val="006906A3"/>
    <w:rsid w:val="006943CF"/>
    <w:rsid w:val="007B2C45"/>
    <w:rsid w:val="007E2BB8"/>
    <w:rsid w:val="007E2FB3"/>
    <w:rsid w:val="007E6BC8"/>
    <w:rsid w:val="008B04B8"/>
    <w:rsid w:val="00A65794"/>
    <w:rsid w:val="00BD7971"/>
    <w:rsid w:val="00C668EE"/>
    <w:rsid w:val="00C84142"/>
    <w:rsid w:val="00CD7993"/>
    <w:rsid w:val="00D5781A"/>
    <w:rsid w:val="00D77C9A"/>
    <w:rsid w:val="00DA5A88"/>
    <w:rsid w:val="00DB44D4"/>
    <w:rsid w:val="00E62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9430"/>
  <w15:chartTrackingRefBased/>
  <w15:docId w15:val="{7FD05399-278C-42FA-9A33-B6FD0ED3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657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65794"/>
    <w:rPr>
      <w:rFonts w:ascii="Calibri" w:hAnsi="Calibri"/>
      <w:szCs w:val="21"/>
    </w:rPr>
  </w:style>
  <w:style w:type="paragraph" w:customStyle="1" w:styleId="p3">
    <w:name w:val="p3"/>
    <w:basedOn w:val="Normal"/>
    <w:rsid w:val="00233BD7"/>
    <w:pPr>
      <w:spacing w:before="100" w:beforeAutospacing="1" w:after="100" w:afterAutospacing="1" w:line="240" w:lineRule="auto"/>
    </w:pPr>
    <w:rPr>
      <w:rFonts w:ascii="Calibri" w:hAnsi="Calibri" w:cs="Calibri"/>
      <w:lang w:eastAsia="en-AU"/>
    </w:rPr>
  </w:style>
  <w:style w:type="paragraph" w:customStyle="1" w:styleId="p2">
    <w:name w:val="p2"/>
    <w:basedOn w:val="Normal"/>
    <w:rsid w:val="00233BD7"/>
    <w:pPr>
      <w:spacing w:before="100" w:beforeAutospacing="1" w:after="100" w:afterAutospacing="1" w:line="240" w:lineRule="auto"/>
    </w:pPr>
    <w:rPr>
      <w:rFonts w:ascii="Calibri" w:hAnsi="Calibri" w:cs="Calibri"/>
      <w:lang w:eastAsia="en-AU"/>
    </w:rPr>
  </w:style>
  <w:style w:type="character" w:customStyle="1" w:styleId="s3">
    <w:name w:val="s3"/>
    <w:basedOn w:val="DefaultParagraphFont"/>
    <w:rsid w:val="0023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1443">
      <w:bodyDiv w:val="1"/>
      <w:marLeft w:val="0"/>
      <w:marRight w:val="0"/>
      <w:marTop w:val="0"/>
      <w:marBottom w:val="0"/>
      <w:divBdr>
        <w:top w:val="none" w:sz="0" w:space="0" w:color="auto"/>
        <w:left w:val="none" w:sz="0" w:space="0" w:color="auto"/>
        <w:bottom w:val="none" w:sz="0" w:space="0" w:color="auto"/>
        <w:right w:val="none" w:sz="0" w:space="0" w:color="auto"/>
      </w:divBdr>
    </w:div>
    <w:div w:id="384566765">
      <w:bodyDiv w:val="1"/>
      <w:marLeft w:val="0"/>
      <w:marRight w:val="0"/>
      <w:marTop w:val="0"/>
      <w:marBottom w:val="0"/>
      <w:divBdr>
        <w:top w:val="none" w:sz="0" w:space="0" w:color="auto"/>
        <w:left w:val="none" w:sz="0" w:space="0" w:color="auto"/>
        <w:bottom w:val="none" w:sz="0" w:space="0" w:color="auto"/>
        <w:right w:val="none" w:sz="0" w:space="0" w:color="auto"/>
      </w:divBdr>
    </w:div>
    <w:div w:id="703482522">
      <w:bodyDiv w:val="1"/>
      <w:marLeft w:val="0"/>
      <w:marRight w:val="0"/>
      <w:marTop w:val="0"/>
      <w:marBottom w:val="0"/>
      <w:divBdr>
        <w:top w:val="none" w:sz="0" w:space="0" w:color="auto"/>
        <w:left w:val="none" w:sz="0" w:space="0" w:color="auto"/>
        <w:bottom w:val="none" w:sz="0" w:space="0" w:color="auto"/>
        <w:right w:val="none" w:sz="0" w:space="0" w:color="auto"/>
      </w:divBdr>
    </w:div>
    <w:div w:id="770011622">
      <w:bodyDiv w:val="1"/>
      <w:marLeft w:val="0"/>
      <w:marRight w:val="0"/>
      <w:marTop w:val="0"/>
      <w:marBottom w:val="0"/>
      <w:divBdr>
        <w:top w:val="none" w:sz="0" w:space="0" w:color="auto"/>
        <w:left w:val="none" w:sz="0" w:space="0" w:color="auto"/>
        <w:bottom w:val="none" w:sz="0" w:space="0" w:color="auto"/>
        <w:right w:val="none" w:sz="0" w:space="0" w:color="auto"/>
      </w:divBdr>
    </w:div>
    <w:div w:id="1006445297">
      <w:bodyDiv w:val="1"/>
      <w:marLeft w:val="0"/>
      <w:marRight w:val="0"/>
      <w:marTop w:val="0"/>
      <w:marBottom w:val="0"/>
      <w:divBdr>
        <w:top w:val="none" w:sz="0" w:space="0" w:color="auto"/>
        <w:left w:val="none" w:sz="0" w:space="0" w:color="auto"/>
        <w:bottom w:val="none" w:sz="0" w:space="0" w:color="auto"/>
        <w:right w:val="none" w:sz="0" w:space="0" w:color="auto"/>
      </w:divBdr>
    </w:div>
    <w:div w:id="1153450503">
      <w:bodyDiv w:val="1"/>
      <w:marLeft w:val="0"/>
      <w:marRight w:val="0"/>
      <w:marTop w:val="0"/>
      <w:marBottom w:val="0"/>
      <w:divBdr>
        <w:top w:val="none" w:sz="0" w:space="0" w:color="auto"/>
        <w:left w:val="none" w:sz="0" w:space="0" w:color="auto"/>
        <w:bottom w:val="none" w:sz="0" w:space="0" w:color="auto"/>
        <w:right w:val="none" w:sz="0" w:space="0" w:color="auto"/>
      </w:divBdr>
    </w:div>
    <w:div w:id="1263682192">
      <w:bodyDiv w:val="1"/>
      <w:marLeft w:val="0"/>
      <w:marRight w:val="0"/>
      <w:marTop w:val="0"/>
      <w:marBottom w:val="0"/>
      <w:divBdr>
        <w:top w:val="none" w:sz="0" w:space="0" w:color="auto"/>
        <w:left w:val="none" w:sz="0" w:space="0" w:color="auto"/>
        <w:bottom w:val="none" w:sz="0" w:space="0" w:color="auto"/>
        <w:right w:val="none" w:sz="0" w:space="0" w:color="auto"/>
      </w:divBdr>
    </w:div>
    <w:div w:id="1274093492">
      <w:bodyDiv w:val="1"/>
      <w:marLeft w:val="0"/>
      <w:marRight w:val="0"/>
      <w:marTop w:val="0"/>
      <w:marBottom w:val="0"/>
      <w:divBdr>
        <w:top w:val="none" w:sz="0" w:space="0" w:color="auto"/>
        <w:left w:val="none" w:sz="0" w:space="0" w:color="auto"/>
        <w:bottom w:val="none" w:sz="0" w:space="0" w:color="auto"/>
        <w:right w:val="none" w:sz="0" w:space="0" w:color="auto"/>
      </w:divBdr>
    </w:div>
    <w:div w:id="1312172299">
      <w:bodyDiv w:val="1"/>
      <w:marLeft w:val="0"/>
      <w:marRight w:val="0"/>
      <w:marTop w:val="0"/>
      <w:marBottom w:val="0"/>
      <w:divBdr>
        <w:top w:val="none" w:sz="0" w:space="0" w:color="auto"/>
        <w:left w:val="none" w:sz="0" w:space="0" w:color="auto"/>
        <w:bottom w:val="none" w:sz="0" w:space="0" w:color="auto"/>
        <w:right w:val="none" w:sz="0" w:space="0" w:color="auto"/>
      </w:divBdr>
    </w:div>
    <w:div w:id="15192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Benson</dc:creator>
  <cp:keywords/>
  <dc:description/>
  <cp:lastModifiedBy>Gary Benson</cp:lastModifiedBy>
  <cp:revision>8</cp:revision>
  <dcterms:created xsi:type="dcterms:W3CDTF">2020-01-06T03:31:00Z</dcterms:created>
  <dcterms:modified xsi:type="dcterms:W3CDTF">2020-01-07T04:38:00Z</dcterms:modified>
</cp:coreProperties>
</file>