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FEE9" w14:textId="77777777" w:rsidR="003A7145" w:rsidRDefault="003A7145" w:rsidP="003A7145">
      <w:pPr>
        <w:jc w:val="both"/>
      </w:pPr>
      <w:bookmarkStart w:id="0" w:name="_GoBack"/>
      <w:bookmarkEnd w:id="0"/>
      <w:r>
        <w:t>15/1/2009</w:t>
      </w:r>
    </w:p>
    <w:p w14:paraId="54B1F585" w14:textId="438F3EAB" w:rsidR="003A7145" w:rsidRDefault="003A7145" w:rsidP="003A7145">
      <w:pPr>
        <w:jc w:val="both"/>
      </w:pPr>
      <w:r>
        <w:t>The inductee will;</w:t>
      </w:r>
    </w:p>
    <w:p w14:paraId="00CA0F42" w14:textId="1246ADEE" w:rsidR="003A7145" w:rsidRDefault="004C1F1D" w:rsidP="006A7F1E">
      <w:pPr>
        <w:jc w:val="both"/>
      </w:pPr>
      <w:r>
        <w:t>(</w:t>
      </w:r>
      <w:r w:rsidR="003A7145">
        <w:t>a</w:t>
      </w:r>
      <w:r>
        <w:t>)</w:t>
      </w:r>
      <w:r w:rsidR="006A7F1E">
        <w:tab/>
      </w:r>
      <w:r w:rsidR="003A7145">
        <w:t>Be a current or former resident of Australia or New Zealand</w:t>
      </w:r>
      <w:r>
        <w:t>; and</w:t>
      </w:r>
    </w:p>
    <w:p w14:paraId="62B80C40" w14:textId="44E9B9CC" w:rsidR="003A7145" w:rsidRDefault="004C1F1D" w:rsidP="006A7F1E">
      <w:pPr>
        <w:ind w:left="720" w:hanging="720"/>
        <w:jc w:val="both"/>
      </w:pPr>
      <w:r>
        <w:t>(</w:t>
      </w:r>
      <w:r w:rsidR="003A7145">
        <w:t>b</w:t>
      </w:r>
      <w:r>
        <w:t>)</w:t>
      </w:r>
      <w:r w:rsidR="006A7F1E">
        <w:tab/>
      </w:r>
      <w:r w:rsidR="003A7145">
        <w:t>Have demonstrated outstanding and extended service to the game, bringing credit to Australian Casino Tournament Poker.</w:t>
      </w:r>
    </w:p>
    <w:p w14:paraId="49BAD2B6" w14:textId="659A4D73" w:rsidR="003A7145" w:rsidRDefault="004C1F1D" w:rsidP="003A7145">
      <w:pPr>
        <w:jc w:val="both"/>
      </w:pPr>
      <w:r>
        <w:t>And/</w:t>
      </w:r>
      <w:r w:rsidR="003A7145">
        <w:t>or</w:t>
      </w:r>
    </w:p>
    <w:p w14:paraId="1F325ECB" w14:textId="1CBC72C5" w:rsidR="003A7145" w:rsidRDefault="004C1F1D" w:rsidP="003A7145">
      <w:pPr>
        <w:jc w:val="both"/>
      </w:pPr>
      <w:r>
        <w:t>(</w:t>
      </w:r>
      <w:r w:rsidR="003A7145">
        <w:t>c</w:t>
      </w:r>
      <w:r>
        <w:t>)</w:t>
      </w:r>
      <w:r w:rsidR="006A7F1E">
        <w:tab/>
      </w:r>
      <w:r w:rsidR="003A7145">
        <w:t>Have displayed outstanding Poker excellence.</w:t>
      </w:r>
    </w:p>
    <w:p w14:paraId="6A6B60F1" w14:textId="32F34245" w:rsidR="00C373FA" w:rsidRDefault="00C373FA"/>
    <w:p w14:paraId="7F5FCD5A" w14:textId="77777777" w:rsidR="003A7145" w:rsidRDefault="003A7145" w:rsidP="003A7145">
      <w:pPr>
        <w:jc w:val="both"/>
      </w:pPr>
      <w:r>
        <w:t>9/3/2012</w:t>
      </w:r>
    </w:p>
    <w:p w14:paraId="0624DB89" w14:textId="673BE227" w:rsidR="003A7145" w:rsidRDefault="003A7145" w:rsidP="003A7145">
      <w:pPr>
        <w:jc w:val="both"/>
        <w:rPr>
          <w:lang w:val="en-AU"/>
        </w:rPr>
      </w:pPr>
      <w:r>
        <w:t>Inductees should have a substantial acceptance by members including 50% of Foundation Members.</w:t>
      </w:r>
    </w:p>
    <w:p w14:paraId="39422762" w14:textId="3C3713DA" w:rsidR="003A7145" w:rsidRDefault="003A7145"/>
    <w:p w14:paraId="2801588E" w14:textId="59832AD5" w:rsidR="003A7145" w:rsidRDefault="003A7145">
      <w:r>
        <w:t>25/1/2015</w:t>
      </w:r>
    </w:p>
    <w:p w14:paraId="180F0CEA" w14:textId="2C035831" w:rsidR="006A7F1E" w:rsidRDefault="006A7F1E">
      <w:r>
        <w:t xml:space="preserve">To satisfy (b) above, the inductee will have at least 10 years’ experience in the Poker Industry where they have gone beyond the call of duty required </w:t>
      </w:r>
      <w:r w:rsidR="00000DB5">
        <w:t>in</w:t>
      </w:r>
      <w:r>
        <w:t xml:space="preserve"> just do</w:t>
      </w:r>
      <w:r w:rsidR="00000DB5">
        <w:t>ing</w:t>
      </w:r>
      <w:r>
        <w:t xml:space="preserve"> their job.</w:t>
      </w:r>
    </w:p>
    <w:p w14:paraId="7364A457" w14:textId="498EFBBC" w:rsidR="004C1F1D" w:rsidRDefault="004C1F1D">
      <w:r>
        <w:t>To satisfy (c) above, the inductee will have, as determined by the Hendon Mob web site:</w:t>
      </w:r>
    </w:p>
    <w:p w14:paraId="7D89FC2E" w14:textId="10795DC4" w:rsidR="004C1F1D" w:rsidRDefault="004C1F1D" w:rsidP="004C1F1D">
      <w:pPr>
        <w:pStyle w:val="ListParagraph"/>
        <w:numPr>
          <w:ilvl w:val="0"/>
          <w:numId w:val="1"/>
        </w:numPr>
      </w:pPr>
      <w:r>
        <w:t>their first tournament cash at least 10 years before the commencement of the current year;</w:t>
      </w:r>
    </w:p>
    <w:p w14:paraId="2669A314" w14:textId="048BB0E8" w:rsidR="004C1F1D" w:rsidRDefault="004C1F1D" w:rsidP="004C1F1D">
      <w:pPr>
        <w:pStyle w:val="ListParagraph"/>
        <w:numPr>
          <w:ilvl w:val="0"/>
          <w:numId w:val="1"/>
        </w:numPr>
      </w:pPr>
      <w:r>
        <w:t>at least one tournament cash in each of the 3 calendar years prior to the commencement of the current year.</w:t>
      </w:r>
    </w:p>
    <w:p w14:paraId="4686A7B8" w14:textId="36DD2A7E" w:rsidR="006A7F1E" w:rsidRDefault="006A7F1E" w:rsidP="006A7F1E"/>
    <w:p w14:paraId="5DB3E5C9" w14:textId="4EC3B93C" w:rsidR="006A7F1E" w:rsidRDefault="006A7F1E" w:rsidP="006A7F1E"/>
    <w:p w14:paraId="26FC5EC7"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Hi Joe</w:t>
      </w:r>
    </w:p>
    <w:p w14:paraId="3ACCC5B2" w14:textId="77777777" w:rsidR="00000DB5" w:rsidRPr="00000DB5" w:rsidRDefault="00000DB5" w:rsidP="00000DB5">
      <w:pPr>
        <w:pStyle w:val="PlainText"/>
        <w:rPr>
          <w:rFonts w:ascii="Times New Roman" w:hAnsi="Times New Roman" w:cs="Times New Roman"/>
          <w:sz w:val="24"/>
          <w:szCs w:val="24"/>
        </w:rPr>
      </w:pPr>
    </w:p>
    <w:p w14:paraId="5CC9097D" w14:textId="776564F5"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 xml:space="preserve">Yes, you are quite </w:t>
      </w:r>
      <w:r w:rsidR="00971E55" w:rsidRPr="00000DB5">
        <w:rPr>
          <w:rFonts w:ascii="Times New Roman" w:hAnsi="Times New Roman" w:cs="Times New Roman"/>
          <w:sz w:val="24"/>
          <w:szCs w:val="24"/>
        </w:rPr>
        <w:t>correct,</w:t>
      </w:r>
      <w:r w:rsidRPr="00000DB5">
        <w:rPr>
          <w:rFonts w:ascii="Times New Roman" w:hAnsi="Times New Roman" w:cs="Times New Roman"/>
          <w:sz w:val="24"/>
          <w:szCs w:val="24"/>
        </w:rPr>
        <w:t xml:space="preserve"> and it may be an opportune time to remind the newer Hall of Fame members what the full criteria for APHOF induction is.  </w:t>
      </w:r>
      <w:proofErr w:type="gramStart"/>
      <w:r w:rsidRPr="00000DB5">
        <w:rPr>
          <w:rFonts w:ascii="Times New Roman" w:hAnsi="Times New Roman" w:cs="Times New Roman"/>
          <w:sz w:val="24"/>
          <w:szCs w:val="24"/>
        </w:rPr>
        <w:t>This criteria</w:t>
      </w:r>
      <w:proofErr w:type="gramEnd"/>
      <w:r w:rsidRPr="00000DB5">
        <w:rPr>
          <w:rFonts w:ascii="Times New Roman" w:hAnsi="Times New Roman" w:cs="Times New Roman"/>
          <w:sz w:val="24"/>
          <w:szCs w:val="24"/>
        </w:rPr>
        <w:t xml:space="preserve"> was determined by the inaugural HOF members at a meeting chaired by </w:t>
      </w:r>
      <w:proofErr w:type="spellStart"/>
      <w:r w:rsidRPr="00000DB5">
        <w:rPr>
          <w:rFonts w:ascii="Times New Roman" w:hAnsi="Times New Roman" w:cs="Times New Roman"/>
          <w:sz w:val="24"/>
          <w:szCs w:val="24"/>
        </w:rPr>
        <w:t>Maurie</w:t>
      </w:r>
      <w:proofErr w:type="spellEnd"/>
      <w:r w:rsidRPr="00000DB5">
        <w:rPr>
          <w:rFonts w:ascii="Times New Roman" w:hAnsi="Times New Roman" w:cs="Times New Roman"/>
          <w:sz w:val="24"/>
          <w:szCs w:val="24"/>
        </w:rPr>
        <w:t xml:space="preserve"> Pears on 15 January 2009 with subsequent amendments as shown</w:t>
      </w:r>
    </w:p>
    <w:p w14:paraId="277DF9B9" w14:textId="77777777" w:rsidR="00000DB5" w:rsidRPr="00000DB5" w:rsidRDefault="00000DB5" w:rsidP="00000DB5">
      <w:pPr>
        <w:pStyle w:val="PlainText"/>
        <w:rPr>
          <w:rFonts w:ascii="Times New Roman" w:hAnsi="Times New Roman" w:cs="Times New Roman"/>
          <w:sz w:val="24"/>
          <w:szCs w:val="24"/>
        </w:rPr>
      </w:pPr>
    </w:p>
    <w:p w14:paraId="26E1E49B"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The inductee will;</w:t>
      </w:r>
    </w:p>
    <w:p w14:paraId="430BE334"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(a)</w:t>
      </w:r>
      <w:r w:rsidRPr="00000DB5">
        <w:rPr>
          <w:rFonts w:ascii="Times New Roman" w:hAnsi="Times New Roman" w:cs="Times New Roman"/>
          <w:sz w:val="24"/>
          <w:szCs w:val="24"/>
        </w:rPr>
        <w:tab/>
        <w:t>Be a current or former resident of Australia or New Zealand; and</w:t>
      </w:r>
    </w:p>
    <w:p w14:paraId="3A181403"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(b)</w:t>
      </w:r>
      <w:r w:rsidRPr="00000DB5">
        <w:rPr>
          <w:rFonts w:ascii="Times New Roman" w:hAnsi="Times New Roman" w:cs="Times New Roman"/>
          <w:sz w:val="24"/>
          <w:szCs w:val="24"/>
        </w:rPr>
        <w:tab/>
        <w:t>Have demonstrated outstanding and extended service to the game, bringing credit to Australian Casino Tournament Poker.</w:t>
      </w:r>
    </w:p>
    <w:p w14:paraId="48C493ED"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And/or</w:t>
      </w:r>
    </w:p>
    <w:p w14:paraId="386BC6F6"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(c)</w:t>
      </w:r>
      <w:r w:rsidRPr="00000DB5">
        <w:rPr>
          <w:rFonts w:ascii="Times New Roman" w:hAnsi="Times New Roman" w:cs="Times New Roman"/>
          <w:sz w:val="24"/>
          <w:szCs w:val="24"/>
        </w:rPr>
        <w:tab/>
        <w:t>Have displayed outstanding Poker excellence.</w:t>
      </w:r>
    </w:p>
    <w:p w14:paraId="19BC995F" w14:textId="77777777" w:rsidR="00000DB5" w:rsidRPr="00000DB5" w:rsidRDefault="00000DB5" w:rsidP="00000DB5">
      <w:pPr>
        <w:pStyle w:val="PlainText"/>
        <w:rPr>
          <w:rFonts w:ascii="Times New Roman" w:hAnsi="Times New Roman" w:cs="Times New Roman"/>
          <w:sz w:val="24"/>
          <w:szCs w:val="24"/>
        </w:rPr>
      </w:pPr>
    </w:p>
    <w:p w14:paraId="7354885B"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9/3/2012</w:t>
      </w:r>
    </w:p>
    <w:p w14:paraId="0D0009C4"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Inductees should have a substantial acceptance by members including 50% of Foundation Members.</w:t>
      </w:r>
    </w:p>
    <w:p w14:paraId="55835DAC" w14:textId="77777777" w:rsidR="00000DB5" w:rsidRPr="00000DB5" w:rsidRDefault="00000DB5" w:rsidP="00000DB5">
      <w:pPr>
        <w:pStyle w:val="PlainText"/>
        <w:rPr>
          <w:rFonts w:ascii="Times New Roman" w:hAnsi="Times New Roman" w:cs="Times New Roman"/>
          <w:sz w:val="24"/>
          <w:szCs w:val="24"/>
        </w:rPr>
      </w:pPr>
    </w:p>
    <w:p w14:paraId="2BAD758A"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25/1/2015</w:t>
      </w:r>
    </w:p>
    <w:p w14:paraId="3882F1BF"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To satisfy (b) above, the inductee will have at least 10 years’ experience in the Poker Industry where they have gone beyond the call of duty required in just doing their job.</w:t>
      </w:r>
    </w:p>
    <w:p w14:paraId="1280F239" w14:textId="77777777" w:rsidR="00000DB5" w:rsidRPr="00000DB5" w:rsidRDefault="00000DB5" w:rsidP="00000DB5">
      <w:pPr>
        <w:pStyle w:val="PlainText"/>
        <w:rPr>
          <w:rFonts w:ascii="Times New Roman" w:hAnsi="Times New Roman" w:cs="Times New Roman"/>
          <w:sz w:val="24"/>
          <w:szCs w:val="24"/>
        </w:rPr>
      </w:pPr>
      <w:r w:rsidRPr="00000DB5">
        <w:rPr>
          <w:rFonts w:ascii="Times New Roman" w:hAnsi="Times New Roman" w:cs="Times New Roman"/>
          <w:sz w:val="24"/>
          <w:szCs w:val="24"/>
        </w:rPr>
        <w:t>To satisfy (c) above, the inductee will have, as determined by the Hendon Mob web site:</w:t>
      </w:r>
    </w:p>
    <w:p w14:paraId="77D93345" w14:textId="77777777" w:rsidR="00000DB5" w:rsidRPr="00000DB5" w:rsidRDefault="00000DB5" w:rsidP="00971E55">
      <w:pPr>
        <w:pStyle w:val="PlainText"/>
        <w:ind w:left="720" w:hanging="720"/>
        <w:rPr>
          <w:rFonts w:ascii="Times New Roman" w:hAnsi="Times New Roman" w:cs="Times New Roman"/>
          <w:sz w:val="24"/>
          <w:szCs w:val="24"/>
        </w:rPr>
      </w:pPr>
      <w:r w:rsidRPr="00000DB5">
        <w:rPr>
          <w:rFonts w:ascii="Times New Roman" w:hAnsi="Times New Roman" w:cs="Times New Roman"/>
          <w:sz w:val="24"/>
          <w:szCs w:val="24"/>
        </w:rPr>
        <w:t>(</w:t>
      </w:r>
      <w:proofErr w:type="spellStart"/>
      <w:r w:rsidRPr="00000DB5">
        <w:rPr>
          <w:rFonts w:ascii="Times New Roman" w:hAnsi="Times New Roman" w:cs="Times New Roman"/>
          <w:sz w:val="24"/>
          <w:szCs w:val="24"/>
        </w:rPr>
        <w:t>i</w:t>
      </w:r>
      <w:proofErr w:type="spellEnd"/>
      <w:r w:rsidRPr="00000DB5">
        <w:rPr>
          <w:rFonts w:ascii="Times New Roman" w:hAnsi="Times New Roman" w:cs="Times New Roman"/>
          <w:sz w:val="24"/>
          <w:szCs w:val="24"/>
        </w:rPr>
        <w:t>)</w:t>
      </w:r>
      <w:r w:rsidRPr="00000DB5">
        <w:rPr>
          <w:rFonts w:ascii="Times New Roman" w:hAnsi="Times New Roman" w:cs="Times New Roman"/>
          <w:sz w:val="24"/>
          <w:szCs w:val="24"/>
        </w:rPr>
        <w:tab/>
        <w:t>their first tournament cash at least 10 years before the commencement of the current year;</w:t>
      </w:r>
    </w:p>
    <w:p w14:paraId="6290D19B" w14:textId="77777777" w:rsidR="00000DB5" w:rsidRPr="00000DB5" w:rsidRDefault="00000DB5" w:rsidP="00971E55">
      <w:pPr>
        <w:pStyle w:val="PlainText"/>
        <w:ind w:left="720" w:hanging="720"/>
        <w:rPr>
          <w:rFonts w:ascii="Times New Roman" w:hAnsi="Times New Roman" w:cs="Times New Roman"/>
          <w:sz w:val="24"/>
          <w:szCs w:val="24"/>
        </w:rPr>
      </w:pPr>
      <w:r w:rsidRPr="00000DB5">
        <w:rPr>
          <w:rFonts w:ascii="Times New Roman" w:hAnsi="Times New Roman" w:cs="Times New Roman"/>
          <w:sz w:val="24"/>
          <w:szCs w:val="24"/>
        </w:rPr>
        <w:t>(ii)</w:t>
      </w:r>
      <w:r w:rsidRPr="00000DB5">
        <w:rPr>
          <w:rFonts w:ascii="Times New Roman" w:hAnsi="Times New Roman" w:cs="Times New Roman"/>
          <w:sz w:val="24"/>
          <w:szCs w:val="24"/>
        </w:rPr>
        <w:tab/>
        <w:t>at least one tournament cash in each of the 3 calendar years prior to the commencement of the current year.</w:t>
      </w:r>
    </w:p>
    <w:p w14:paraId="45A612A1" w14:textId="77777777" w:rsidR="00000DB5" w:rsidRPr="00000DB5" w:rsidRDefault="00000DB5" w:rsidP="006A7F1E"/>
    <w:sectPr w:rsidR="00000DB5" w:rsidRPr="00000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02585"/>
    <w:multiLevelType w:val="hybridMultilevel"/>
    <w:tmpl w:val="1C6809EE"/>
    <w:lvl w:ilvl="0" w:tplc="BD145B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45"/>
    <w:rsid w:val="00000DB5"/>
    <w:rsid w:val="00107D01"/>
    <w:rsid w:val="001F1CD0"/>
    <w:rsid w:val="00261925"/>
    <w:rsid w:val="003A7145"/>
    <w:rsid w:val="004C1F1D"/>
    <w:rsid w:val="006943CF"/>
    <w:rsid w:val="006A7F1E"/>
    <w:rsid w:val="00971E55"/>
    <w:rsid w:val="00C373FA"/>
    <w:rsid w:val="00DB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4127"/>
  <w15:chartTrackingRefBased/>
  <w15:docId w15:val="{03DA73C9-E5CE-4F22-9733-DAAD243B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1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1D"/>
    <w:pPr>
      <w:ind w:left="720"/>
      <w:contextualSpacing/>
    </w:pPr>
  </w:style>
  <w:style w:type="paragraph" w:styleId="PlainText">
    <w:name w:val="Plain Text"/>
    <w:basedOn w:val="Normal"/>
    <w:link w:val="PlainTextChar"/>
    <w:uiPriority w:val="99"/>
    <w:semiHidden/>
    <w:unhideWhenUsed/>
    <w:rsid w:val="00000DB5"/>
    <w:rPr>
      <w:rFonts w:ascii="Calibri" w:eastAsiaTheme="minorHAnsi" w:hAnsi="Calibri" w:cstheme="minorBidi"/>
      <w:sz w:val="22"/>
      <w:szCs w:val="21"/>
      <w:lang w:val="en-AU"/>
    </w:rPr>
  </w:style>
  <w:style w:type="character" w:customStyle="1" w:styleId="PlainTextChar">
    <w:name w:val="Plain Text Char"/>
    <w:basedOn w:val="DefaultParagraphFont"/>
    <w:link w:val="PlainText"/>
    <w:uiPriority w:val="99"/>
    <w:semiHidden/>
    <w:rsid w:val="00000DB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3998">
      <w:bodyDiv w:val="1"/>
      <w:marLeft w:val="0"/>
      <w:marRight w:val="0"/>
      <w:marTop w:val="0"/>
      <w:marBottom w:val="0"/>
      <w:divBdr>
        <w:top w:val="none" w:sz="0" w:space="0" w:color="auto"/>
        <w:left w:val="none" w:sz="0" w:space="0" w:color="auto"/>
        <w:bottom w:val="none" w:sz="0" w:space="0" w:color="auto"/>
        <w:right w:val="none" w:sz="0" w:space="0" w:color="auto"/>
      </w:divBdr>
    </w:div>
    <w:div w:id="168522765">
      <w:bodyDiv w:val="1"/>
      <w:marLeft w:val="0"/>
      <w:marRight w:val="0"/>
      <w:marTop w:val="0"/>
      <w:marBottom w:val="0"/>
      <w:divBdr>
        <w:top w:val="none" w:sz="0" w:space="0" w:color="auto"/>
        <w:left w:val="none" w:sz="0" w:space="0" w:color="auto"/>
        <w:bottom w:val="none" w:sz="0" w:space="0" w:color="auto"/>
        <w:right w:val="none" w:sz="0" w:space="0" w:color="auto"/>
      </w:divBdr>
    </w:div>
    <w:div w:id="12112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Benson</dc:creator>
  <cp:keywords/>
  <dc:description/>
  <cp:lastModifiedBy>Naomi Benson</cp:lastModifiedBy>
  <cp:revision>1</cp:revision>
  <dcterms:created xsi:type="dcterms:W3CDTF">2019-01-11T06:06:00Z</dcterms:created>
  <dcterms:modified xsi:type="dcterms:W3CDTF">2019-01-11T23:14:00Z</dcterms:modified>
</cp:coreProperties>
</file>